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5849D" w14:textId="77777777" w:rsidR="0056047C" w:rsidRPr="002B2479" w:rsidRDefault="0056047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4806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75"/>
        <w:gridCol w:w="3431"/>
      </w:tblGrid>
      <w:tr w:rsidR="009F26C5" w:rsidRPr="002B2479" w14:paraId="09169905" w14:textId="77777777" w:rsidTr="002B68AA">
        <w:trPr>
          <w:cantSplit/>
          <w:trHeight w:val="284"/>
        </w:trPr>
        <w:tc>
          <w:tcPr>
            <w:tcW w:w="113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1886C03" w14:textId="77777777" w:rsidR="0056047C" w:rsidRPr="002B2479" w:rsidRDefault="0056047C" w:rsidP="00560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57D1826" w14:textId="77777777" w:rsidR="00522EC6" w:rsidRPr="002B2479" w:rsidRDefault="00522EC6" w:rsidP="00447F1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0C2D500" w14:textId="65224775" w:rsidR="0056047C" w:rsidRPr="006A756F" w:rsidRDefault="0056047C" w:rsidP="005E45B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A756F">
              <w:rPr>
                <w:rFonts w:asciiTheme="minorHAnsi" w:hAnsiTheme="minorHAnsi" w:cstheme="minorHAnsi"/>
                <w:b/>
                <w:sz w:val="30"/>
                <w:szCs w:val="30"/>
              </w:rPr>
              <w:t>Christchurch Hitchin</w:t>
            </w:r>
          </w:p>
          <w:p w14:paraId="6F1C42D8" w14:textId="77777777" w:rsidR="006D5CE1" w:rsidRPr="006A756F" w:rsidRDefault="006D5CE1" w:rsidP="005E45B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</w:p>
          <w:p w14:paraId="5842FE63" w14:textId="6F095B49" w:rsidR="00F92AA3" w:rsidRPr="006A756F" w:rsidRDefault="00F92AA3" w:rsidP="005E45B5">
            <w:pPr>
              <w:spacing w:before="120"/>
              <w:jc w:val="center"/>
              <w:rPr>
                <w:rFonts w:asciiTheme="minorHAnsi" w:hAnsiTheme="minorHAnsi" w:cstheme="minorHAnsi"/>
                <w:b/>
                <w:sz w:val="30"/>
                <w:szCs w:val="30"/>
              </w:rPr>
            </w:pPr>
            <w:r w:rsidRPr="006A756F">
              <w:rPr>
                <w:rFonts w:asciiTheme="minorHAnsi" w:hAnsiTheme="minorHAnsi" w:cstheme="minorHAnsi"/>
                <w:b/>
                <w:sz w:val="30"/>
                <w:szCs w:val="30"/>
              </w:rPr>
              <w:t>General Principles</w:t>
            </w:r>
            <w:r w:rsidR="00F77B57" w:rsidRPr="006A756F">
              <w:rPr>
                <w:rFonts w:asciiTheme="minorHAnsi" w:hAnsiTheme="minorHAnsi" w:cstheme="minorHAnsi"/>
                <w:b/>
                <w:sz w:val="30"/>
                <w:szCs w:val="30"/>
              </w:rPr>
              <w:t xml:space="preserve"> for use of kitchen</w:t>
            </w:r>
          </w:p>
          <w:p w14:paraId="289D52EA" w14:textId="77777777" w:rsidR="0056047C" w:rsidRPr="002B2479" w:rsidRDefault="0056047C" w:rsidP="00560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FF55EC" w14:textId="77777777" w:rsidR="0056047C" w:rsidRPr="002B2479" w:rsidRDefault="0056047C" w:rsidP="0056047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293B83F" w14:textId="75A5B489" w:rsidR="002B68AA" w:rsidRPr="002B2479" w:rsidRDefault="00447F16" w:rsidP="00447F16">
            <w:pPr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(</w:t>
            </w:r>
            <w:r w:rsidR="00885C93" w:rsidRPr="002B247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For</w:t>
            </w:r>
            <w:r w:rsidR="0056047C" w:rsidRPr="002B247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Use by users and hirers</w:t>
            </w:r>
            <w:r w:rsidRPr="002B247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)</w:t>
            </w:r>
          </w:p>
          <w:p w14:paraId="31358042" w14:textId="77777777" w:rsidR="002B68AA" w:rsidRPr="002B2479" w:rsidRDefault="002B68AA" w:rsidP="00630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1F48153" w14:textId="2F54D82B" w:rsidR="002B68AA" w:rsidRPr="002B2479" w:rsidRDefault="002B68AA" w:rsidP="00630F5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C11FCA8" w14:textId="77777777" w:rsidR="002B68AA" w:rsidRPr="002B2479" w:rsidRDefault="002B68AA" w:rsidP="0096472A">
            <w:pPr>
              <w:pStyle w:val="1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2B68AA" w:rsidRPr="002B2479" w14:paraId="6248BA5C" w14:textId="77777777" w:rsidTr="002B68AA">
        <w:trPr>
          <w:cantSplit/>
          <w:trHeight w:val="284"/>
        </w:trPr>
        <w:tc>
          <w:tcPr>
            <w:tcW w:w="1137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C5F3AC" w14:textId="021CDA76" w:rsidR="002B68AA" w:rsidRPr="002B2479" w:rsidRDefault="002B68AA" w:rsidP="005E45B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b/>
                <w:sz w:val="22"/>
                <w:szCs w:val="22"/>
              </w:rPr>
              <w:t>Assessment by:</w:t>
            </w:r>
            <w:r w:rsidR="009267BB" w:rsidRPr="002B24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Anne Blackman, Vic Evans</w:t>
            </w:r>
            <w:r w:rsidR="00F92AA3" w:rsidRPr="002B2479">
              <w:rPr>
                <w:rFonts w:asciiTheme="minorHAnsi" w:hAnsiTheme="minorHAnsi" w:cstheme="minorHAnsi"/>
                <w:b/>
                <w:sz w:val="22"/>
                <w:szCs w:val="22"/>
              </w:rPr>
              <w:t>, Val Higgs Julie Mills, Val Reid</w:t>
            </w:r>
          </w:p>
          <w:p w14:paraId="11A8EAA5" w14:textId="77777777" w:rsidR="006A756F" w:rsidRDefault="006A756F" w:rsidP="005E45B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F9EDD3B" w14:textId="3F2F38F5" w:rsidR="002B68AA" w:rsidRPr="002B2479" w:rsidRDefault="002B2479" w:rsidP="005E45B5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>Reviewed VE/JM/VR 22</w:t>
            </w:r>
            <w:r w:rsidRPr="002B2479">
              <w:rPr>
                <w:rFonts w:asciiTheme="minorHAnsi" w:hAnsiTheme="minorHAnsi" w:cstheme="minorHAnsi"/>
                <w:color w:val="FF0000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color w:val="FF0000"/>
                <w:sz w:val="22"/>
                <w:szCs w:val="22"/>
                <w:lang w:val="en-GB"/>
              </w:rPr>
              <w:t xml:space="preserve"> March 2022</w:t>
            </w:r>
          </w:p>
          <w:p w14:paraId="0C9A2090" w14:textId="77777777" w:rsidR="002B68AA" w:rsidRPr="002B2479" w:rsidRDefault="002B68AA" w:rsidP="005E45B5">
            <w:pPr>
              <w:pStyle w:val="1Text"/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3431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BE536D9" w14:textId="5D558B03" w:rsidR="002B68AA" w:rsidRDefault="002B68AA" w:rsidP="002B2479">
            <w:pPr>
              <w:pStyle w:val="1Text"/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b/>
                <w:sz w:val="22"/>
                <w:szCs w:val="22"/>
              </w:rPr>
              <w:t>Date:</w:t>
            </w:r>
            <w:r w:rsidR="002B2479" w:rsidRPr="002B247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FF5C6C" w:rsidRPr="002B24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0</w:t>
            </w:r>
            <w:r w:rsidR="002C6440" w:rsidRPr="002B24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3</w:t>
            </w:r>
            <w:r w:rsidR="00FF5C6C" w:rsidRPr="002B24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August</w:t>
            </w:r>
            <w:r w:rsidR="009267BB" w:rsidRPr="002B24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2021</w:t>
            </w:r>
          </w:p>
          <w:p w14:paraId="1F4CD9B5" w14:textId="580BE88C" w:rsidR="002B2479" w:rsidRPr="002B2479" w:rsidRDefault="002B2479" w:rsidP="002B2479">
            <w:pPr>
              <w:pStyle w:val="1Text"/>
              <w:spacing w:before="12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1B2251D0" w14:textId="7530B453" w:rsidR="00630F5D" w:rsidRPr="002B2479" w:rsidRDefault="00630F5D" w:rsidP="00630F5D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3DE3E9CB" w14:textId="77777777" w:rsidR="009267BB" w:rsidRPr="002B2479" w:rsidRDefault="009267BB" w:rsidP="00630F5D">
      <w:pPr>
        <w:rPr>
          <w:rFonts w:asciiTheme="minorHAnsi" w:hAnsiTheme="minorHAnsi" w:cstheme="minorHAnsi"/>
          <w:sz w:val="22"/>
          <w:szCs w:val="22"/>
          <w:lang w:val="en-GB"/>
        </w:rPr>
      </w:pPr>
    </w:p>
    <w:tbl>
      <w:tblPr>
        <w:tblW w:w="14849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5874"/>
        <w:gridCol w:w="3198"/>
        <w:gridCol w:w="3685"/>
      </w:tblGrid>
      <w:tr w:rsidR="00F77B57" w:rsidRPr="002B2479" w14:paraId="07FABBFF" w14:textId="77777777" w:rsidTr="00F77B57">
        <w:trPr>
          <w:cantSplit/>
          <w:trHeight w:val="284"/>
          <w:tblHeader/>
        </w:trPr>
        <w:tc>
          <w:tcPr>
            <w:tcW w:w="2092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EA94BBE" w14:textId="77777777" w:rsidR="00F77B57" w:rsidRPr="002B2479" w:rsidRDefault="00F77B57" w:rsidP="005E45B5">
            <w:pPr>
              <w:pStyle w:val="1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What are the hazards?</w:t>
            </w:r>
          </w:p>
          <w:p w14:paraId="0FCB6DD3" w14:textId="77777777" w:rsidR="00F77B57" w:rsidRPr="002B2479" w:rsidRDefault="00F77B57" w:rsidP="005E45B5">
            <w:pPr>
              <w:pStyle w:val="1Text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5874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1E00B64" w14:textId="77777777" w:rsidR="00F77B57" w:rsidRPr="002B2479" w:rsidRDefault="00F77B57" w:rsidP="005E45B5">
            <w:pPr>
              <w:pStyle w:val="1Text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Mitigation</w:t>
            </w:r>
          </w:p>
          <w:p w14:paraId="5B21A6B6" w14:textId="77777777" w:rsidR="00F77B57" w:rsidRPr="002B2479" w:rsidRDefault="00F77B57" w:rsidP="005E45B5">
            <w:pPr>
              <w:pStyle w:val="1Text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(</w:t>
            </w:r>
            <w:proofErr w:type="gramStart"/>
            <w:r w:rsidRPr="002B24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what</w:t>
            </w:r>
            <w:proofErr w:type="gramEnd"/>
            <w:r w:rsidRPr="002B24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 action will be taken to reduce or eliminate the risk) </w:t>
            </w:r>
          </w:p>
        </w:tc>
        <w:tc>
          <w:tcPr>
            <w:tcW w:w="3198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52366D" w14:textId="46557FF7" w:rsidR="00F77B57" w:rsidRPr="002B2479" w:rsidRDefault="00F77B57" w:rsidP="005E45B5">
            <w:pPr>
              <w:pStyle w:val="1Text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>Trustees’ responsibility</w:t>
            </w:r>
          </w:p>
        </w:tc>
        <w:tc>
          <w:tcPr>
            <w:tcW w:w="3685" w:type="dxa"/>
            <w:tcBorders>
              <w:bottom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0E0B06" w14:textId="7EADB22D" w:rsidR="00F77B57" w:rsidRPr="002B2479" w:rsidRDefault="00F77B57" w:rsidP="005E45B5">
            <w:pPr>
              <w:pStyle w:val="1Text"/>
              <w:spacing w:before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b/>
                <w:sz w:val="22"/>
                <w:szCs w:val="22"/>
                <w:lang w:val="en-GB"/>
              </w:rPr>
              <w:t xml:space="preserve">Users/Hirer’s responsibility    </w:t>
            </w:r>
          </w:p>
        </w:tc>
      </w:tr>
      <w:tr w:rsidR="00F77B57" w:rsidRPr="002B2479" w14:paraId="4024FF49" w14:textId="77777777" w:rsidTr="00F77B57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93DDF1F" w14:textId="4C7B8C1D" w:rsidR="00F77B57" w:rsidRPr="002B2479" w:rsidRDefault="00F77B57" w:rsidP="008D0223">
            <w:pPr>
              <w:pStyle w:val="NoSpacing"/>
              <w:rPr>
                <w:rFonts w:cstheme="minorHAnsi"/>
              </w:rPr>
            </w:pPr>
            <w:r w:rsidRPr="002B2479">
              <w:rPr>
                <w:rFonts w:cstheme="minorHAnsi"/>
              </w:rPr>
              <w:t>Users not being aware of this risk assessment.</w:t>
            </w:r>
          </w:p>
          <w:p w14:paraId="7D87524A" w14:textId="61ABDCAE" w:rsidR="00F77B57" w:rsidRPr="002B2479" w:rsidRDefault="00F77B57" w:rsidP="008D0223">
            <w:pPr>
              <w:pStyle w:val="NoSpacing"/>
              <w:rPr>
                <w:rFonts w:cstheme="minorHAnsi"/>
              </w:rPr>
            </w:pPr>
          </w:p>
        </w:tc>
        <w:tc>
          <w:tcPr>
            <w:tcW w:w="587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350E75" w14:textId="77777777" w:rsidR="00F501DF" w:rsidRPr="002B2479" w:rsidRDefault="00F77B57" w:rsidP="00010AAC">
            <w:pPr>
              <w:pStyle w:val="NoSpacing"/>
              <w:rPr>
                <w:rFonts w:cstheme="minorHAnsi"/>
              </w:rPr>
            </w:pPr>
            <w:r w:rsidRPr="002B2479">
              <w:rPr>
                <w:rFonts w:cstheme="minorHAnsi"/>
              </w:rPr>
              <w:t xml:space="preserve">All users/hirers to read this risk assessment and follow the guidance. </w:t>
            </w:r>
          </w:p>
          <w:p w14:paraId="121AD4BB" w14:textId="77777777" w:rsidR="00F501DF" w:rsidRPr="002B2479" w:rsidRDefault="00F501DF" w:rsidP="00010AAC">
            <w:pPr>
              <w:pStyle w:val="NoSpacing"/>
              <w:rPr>
                <w:rFonts w:cstheme="minorHAnsi"/>
              </w:rPr>
            </w:pPr>
          </w:p>
          <w:p w14:paraId="4B6CE847" w14:textId="2E1D8F05" w:rsidR="00F77B57" w:rsidRPr="002B2479" w:rsidRDefault="00F77B57" w:rsidP="00010AAC">
            <w:pPr>
              <w:pStyle w:val="NoSpacing"/>
              <w:rPr>
                <w:rFonts w:cstheme="minorHAnsi"/>
                <w:color w:val="FF0000"/>
              </w:rPr>
            </w:pPr>
            <w:r w:rsidRPr="002B2479">
              <w:rPr>
                <w:rFonts w:cstheme="minorHAnsi"/>
              </w:rPr>
              <w:t>All users</w:t>
            </w:r>
            <w:r w:rsidR="00F501DF" w:rsidRPr="002B2479">
              <w:rPr>
                <w:rFonts w:cstheme="minorHAnsi"/>
              </w:rPr>
              <w:t xml:space="preserve">/hirers to produce own risk assessment on </w:t>
            </w:r>
            <w:r w:rsidR="00D0611F" w:rsidRPr="002B2479">
              <w:rPr>
                <w:rFonts w:cstheme="minorHAnsi"/>
              </w:rPr>
              <w:t>pro-forma</w:t>
            </w:r>
            <w:r w:rsidR="00F501DF" w:rsidRPr="002B2479">
              <w:rPr>
                <w:rFonts w:cstheme="minorHAnsi"/>
              </w:rPr>
              <w:t xml:space="preserve"> available on the Christchurch website</w:t>
            </w:r>
            <w:r w:rsidR="00D0611F" w:rsidRPr="002B2479">
              <w:rPr>
                <w:rFonts w:cstheme="minorHAnsi"/>
              </w:rPr>
              <w:t>.  Named user/hirer must also sign the declaration stating</w:t>
            </w:r>
            <w:r w:rsidRPr="002B2479">
              <w:rPr>
                <w:rFonts w:cstheme="minorHAnsi"/>
              </w:rPr>
              <w:t xml:space="preserve"> agreement for their group to adhere to guidance given </w:t>
            </w:r>
            <w:r w:rsidR="002B2479">
              <w:rPr>
                <w:rFonts w:cstheme="minorHAnsi"/>
              </w:rPr>
              <w:t>here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042B115" w14:textId="77777777" w:rsidR="00F77B57" w:rsidRPr="002B2479" w:rsidRDefault="0027605B" w:rsidP="001B2570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6EBB95CF" w14:textId="77777777" w:rsidR="00FE3B6C" w:rsidRPr="002B2479" w:rsidRDefault="00FE3B6C" w:rsidP="001B2570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8BA1647" w14:textId="77777777" w:rsidR="00FE3B6C" w:rsidRPr="002B2479" w:rsidRDefault="00FE3B6C" w:rsidP="001B2570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C17CE53" w14:textId="4411142B" w:rsidR="00FE3B6C" w:rsidRPr="002B2479" w:rsidRDefault="00FE3B6C" w:rsidP="001B2570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B0098CD" w14:textId="3FDEF664" w:rsidR="00BC03F3" w:rsidRPr="002B2479" w:rsidRDefault="0027605B" w:rsidP="001B2570">
            <w:pPr>
              <w:pStyle w:val="7Tablebodybulleted"/>
              <w:numPr>
                <w:ilvl w:val="0"/>
                <w:numId w:val="0"/>
              </w:numPr>
              <w:ind w:left="170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Yes</w:t>
            </w:r>
          </w:p>
          <w:p w14:paraId="7A85108C" w14:textId="77777777" w:rsidR="00BC03F3" w:rsidRPr="002B2479" w:rsidRDefault="00BC03F3" w:rsidP="001B257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5D94A8E5" w14:textId="77777777" w:rsidR="00BC03F3" w:rsidRPr="002B2479" w:rsidRDefault="00BC03F3" w:rsidP="001B257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28531A86" w14:textId="647D5828" w:rsidR="00BC03F3" w:rsidRPr="002B2479" w:rsidRDefault="00FE3B6C" w:rsidP="001B2570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F77B57" w:rsidRPr="002B2479" w14:paraId="7BBD8101" w14:textId="77777777" w:rsidTr="00F77B57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811337" w14:textId="79E95A6B" w:rsidR="00F77B57" w:rsidRPr="002B2479" w:rsidRDefault="00F77B57" w:rsidP="008D0223">
            <w:pPr>
              <w:pStyle w:val="NoSpacing"/>
              <w:rPr>
                <w:rFonts w:cstheme="minorHAnsi"/>
              </w:rPr>
            </w:pPr>
            <w:r w:rsidRPr="002B2479">
              <w:rPr>
                <w:rFonts w:cstheme="minorHAnsi"/>
              </w:rPr>
              <w:t>Covid transmission by individual users</w:t>
            </w:r>
          </w:p>
          <w:p w14:paraId="1EEC837E" w14:textId="77777777" w:rsidR="00F77B57" w:rsidRPr="002B2479" w:rsidRDefault="00F77B57" w:rsidP="008D0223">
            <w:pPr>
              <w:pStyle w:val="NoSpacing"/>
              <w:rPr>
                <w:rFonts w:cstheme="minorHAnsi"/>
              </w:rPr>
            </w:pPr>
          </w:p>
          <w:p w14:paraId="484AF715" w14:textId="77777777" w:rsidR="00F77B57" w:rsidRPr="002B2479" w:rsidRDefault="00F77B57" w:rsidP="008D0223">
            <w:pPr>
              <w:pStyle w:val="NoSpacing"/>
              <w:rPr>
                <w:rFonts w:cstheme="minorHAnsi"/>
              </w:rPr>
            </w:pPr>
          </w:p>
          <w:p w14:paraId="36D97E6B" w14:textId="77777777" w:rsidR="00F77B57" w:rsidRPr="002B2479" w:rsidRDefault="00F77B57" w:rsidP="008D0223">
            <w:pPr>
              <w:pStyle w:val="NoSpacing"/>
              <w:rPr>
                <w:rFonts w:cstheme="minorHAnsi"/>
              </w:rPr>
            </w:pPr>
          </w:p>
          <w:p w14:paraId="61473372" w14:textId="77777777" w:rsidR="00F77B57" w:rsidRPr="002B2479" w:rsidRDefault="00F77B57" w:rsidP="008D0223">
            <w:pPr>
              <w:pStyle w:val="NoSpacing"/>
              <w:rPr>
                <w:rFonts w:cstheme="minorHAnsi"/>
              </w:rPr>
            </w:pPr>
          </w:p>
          <w:p w14:paraId="66D01855" w14:textId="77777777" w:rsidR="00F77B57" w:rsidRPr="002B2479" w:rsidRDefault="00F77B57" w:rsidP="008D0223">
            <w:pPr>
              <w:pStyle w:val="NoSpacing"/>
              <w:rPr>
                <w:rFonts w:cstheme="minorHAnsi"/>
              </w:rPr>
            </w:pPr>
          </w:p>
          <w:p w14:paraId="35EE3E3C" w14:textId="038D8265" w:rsidR="00F77B57" w:rsidRPr="002B2479" w:rsidRDefault="00F77B57" w:rsidP="008D0223">
            <w:pPr>
              <w:pStyle w:val="NoSpacing"/>
              <w:rPr>
                <w:rFonts w:cstheme="minorHAnsi"/>
              </w:rPr>
            </w:pPr>
          </w:p>
        </w:tc>
        <w:tc>
          <w:tcPr>
            <w:tcW w:w="587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3AE6D4C" w14:textId="4447BC62" w:rsidR="00F77B57" w:rsidRPr="002B2479" w:rsidRDefault="00F77B57" w:rsidP="00010AAC">
            <w:pPr>
              <w:pStyle w:val="NoSpacing"/>
              <w:jc w:val="both"/>
              <w:rPr>
                <w:rFonts w:cstheme="minorHAnsi"/>
              </w:rPr>
            </w:pPr>
            <w:r w:rsidRPr="002B2479">
              <w:rPr>
                <w:rFonts w:cstheme="minorHAnsi"/>
              </w:rPr>
              <w:t>No entry to the building by anyone who suspects they may have Covid symptoms</w:t>
            </w:r>
            <w:r w:rsidR="002B2479">
              <w:rPr>
                <w:rFonts w:cstheme="minorHAnsi"/>
              </w:rPr>
              <w:t xml:space="preserve"> or has tested positive</w:t>
            </w:r>
          </w:p>
          <w:p w14:paraId="1BB2934A" w14:textId="77777777" w:rsidR="00F77B57" w:rsidRPr="002B2479" w:rsidRDefault="00F77B57" w:rsidP="00010AAC">
            <w:pPr>
              <w:pStyle w:val="NoSpacing"/>
              <w:jc w:val="both"/>
              <w:rPr>
                <w:rFonts w:cstheme="minorHAnsi"/>
              </w:rPr>
            </w:pPr>
          </w:p>
          <w:p w14:paraId="221CDC25" w14:textId="00CA7CB1" w:rsidR="00F77B57" w:rsidRPr="002B2479" w:rsidRDefault="002B2479" w:rsidP="00010AAC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Each user must determine the safe number of people working in the kitchen at any one time</w:t>
            </w:r>
          </w:p>
          <w:p w14:paraId="243D9F1D" w14:textId="77777777" w:rsidR="00F77B57" w:rsidRPr="002B2479" w:rsidRDefault="00F77B57" w:rsidP="000E029B">
            <w:pPr>
              <w:pStyle w:val="NoSpacing"/>
              <w:ind w:left="720"/>
              <w:jc w:val="both"/>
              <w:rPr>
                <w:rFonts w:cstheme="minorHAnsi"/>
              </w:rPr>
            </w:pPr>
          </w:p>
          <w:p w14:paraId="125DC8B9" w14:textId="671E4DD1" w:rsidR="00F77B57" w:rsidRPr="002B2479" w:rsidRDefault="00F77B57" w:rsidP="00010AAC">
            <w:pPr>
              <w:pStyle w:val="NoSpacing"/>
              <w:jc w:val="both"/>
              <w:rPr>
                <w:rFonts w:cstheme="minorHAnsi"/>
              </w:rPr>
            </w:pPr>
            <w:r w:rsidRPr="002B2479">
              <w:rPr>
                <w:rFonts w:cstheme="minorHAnsi"/>
              </w:rPr>
              <w:t>Handwashing and sanitising on arrival and at regular intervals</w:t>
            </w:r>
          </w:p>
          <w:p w14:paraId="109C2897" w14:textId="77777777" w:rsidR="00F77B57" w:rsidRPr="002B2479" w:rsidRDefault="00F77B57" w:rsidP="00010AAC">
            <w:pPr>
              <w:pStyle w:val="NoSpacing"/>
              <w:jc w:val="both"/>
              <w:rPr>
                <w:rFonts w:cstheme="minorHAnsi"/>
              </w:rPr>
            </w:pPr>
          </w:p>
          <w:p w14:paraId="52C6FF46" w14:textId="647242E3" w:rsidR="00F77B57" w:rsidRPr="002B2479" w:rsidRDefault="00F77B57" w:rsidP="00FE3B6C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Users to wash their hands after handling items and before moving onto another task e.g., after collecting used plates for cleaning and before serving food to another user.</w:t>
            </w:r>
          </w:p>
          <w:p w14:paraId="5A4991F3" w14:textId="77777777" w:rsidR="00F77B57" w:rsidRPr="002B2479" w:rsidRDefault="00F77B57" w:rsidP="001D75CC">
            <w:pPr>
              <w:pStyle w:val="NoSpacing"/>
              <w:ind w:left="720"/>
              <w:rPr>
                <w:rFonts w:cstheme="minorHAnsi"/>
              </w:rPr>
            </w:pPr>
          </w:p>
          <w:p w14:paraId="631FB926" w14:textId="679CF46F" w:rsidR="00F77B57" w:rsidRPr="002B2479" w:rsidRDefault="00F77B57" w:rsidP="00083BDB">
            <w:pPr>
              <w:pStyle w:val="NoSpacing"/>
              <w:rPr>
                <w:rFonts w:cstheme="minorHAnsi"/>
              </w:rPr>
            </w:pPr>
            <w:r w:rsidRPr="002B2479">
              <w:rPr>
                <w:rFonts w:cstheme="minorHAnsi"/>
              </w:rPr>
              <w:t>Wipe down food prep and serving surfaces and handles with anti-bac before &amp; after use.</w:t>
            </w:r>
          </w:p>
          <w:p w14:paraId="0B5A360C" w14:textId="1ED8172B" w:rsidR="00771099" w:rsidRPr="002B2479" w:rsidRDefault="00771099" w:rsidP="00083BDB">
            <w:pPr>
              <w:pStyle w:val="NoSpacing"/>
              <w:rPr>
                <w:rFonts w:cstheme="minorHAnsi"/>
              </w:rPr>
            </w:pPr>
          </w:p>
          <w:p w14:paraId="6F2540AA" w14:textId="4C44B68D" w:rsidR="00475B8C" w:rsidRPr="002B2479" w:rsidRDefault="00475B8C" w:rsidP="00083BDB">
            <w:pPr>
              <w:pStyle w:val="NoSpacing"/>
              <w:rPr>
                <w:rFonts w:cstheme="minorHAnsi"/>
              </w:rPr>
            </w:pPr>
            <w:r w:rsidRPr="002B2479">
              <w:rPr>
                <w:rFonts w:cstheme="minorHAnsi"/>
              </w:rPr>
              <w:t xml:space="preserve">Users/hirers to provide </w:t>
            </w:r>
            <w:r w:rsidRPr="002B2479">
              <w:rPr>
                <w:rFonts w:cstheme="minorHAnsi"/>
                <w:color w:val="FF0000"/>
              </w:rPr>
              <w:t>o</w:t>
            </w:r>
            <w:r w:rsidR="002F388B" w:rsidRPr="002B2479">
              <w:rPr>
                <w:rFonts w:cstheme="minorHAnsi"/>
                <w:color w:val="FF0000"/>
              </w:rPr>
              <w:t>w</w:t>
            </w:r>
            <w:r w:rsidRPr="002B2479">
              <w:rPr>
                <w:rFonts w:cstheme="minorHAnsi"/>
                <w:color w:val="FF0000"/>
              </w:rPr>
              <w:t>n</w:t>
            </w:r>
            <w:r w:rsidRPr="002B2479">
              <w:rPr>
                <w:rFonts w:cstheme="minorHAnsi"/>
              </w:rPr>
              <w:t xml:space="preserve"> tea </w:t>
            </w:r>
            <w:r w:rsidR="00BB595B" w:rsidRPr="002B2479">
              <w:rPr>
                <w:rFonts w:cstheme="minorHAnsi"/>
              </w:rPr>
              <w:t>towels and take away after use.</w:t>
            </w:r>
          </w:p>
          <w:p w14:paraId="58902B10" w14:textId="77777777" w:rsidR="00F77B57" w:rsidRPr="002B2479" w:rsidRDefault="00F77B57" w:rsidP="00083BDB">
            <w:pPr>
              <w:pStyle w:val="NoSpacing"/>
              <w:rPr>
                <w:rFonts w:cstheme="minorHAnsi"/>
              </w:rPr>
            </w:pPr>
          </w:p>
          <w:p w14:paraId="79A218DC" w14:textId="77777777" w:rsidR="00F77B57" w:rsidRPr="002B2479" w:rsidRDefault="00F77B57" w:rsidP="00083BDB">
            <w:pPr>
              <w:pStyle w:val="NoSpacing"/>
              <w:rPr>
                <w:rFonts w:cstheme="minorHAnsi"/>
              </w:rPr>
            </w:pPr>
            <w:r w:rsidRPr="002B2479">
              <w:rPr>
                <w:rFonts w:cstheme="minorHAnsi"/>
              </w:rPr>
              <w:t>All used crockery and utensils to be put away after use</w:t>
            </w:r>
          </w:p>
          <w:p w14:paraId="1FEA7259" w14:textId="13A92051" w:rsidR="00F77B57" w:rsidRPr="002B2479" w:rsidRDefault="00F77B57" w:rsidP="001D75CC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31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D05A39" w14:textId="7777777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CF9099" w14:textId="7777777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6B26EA" w14:textId="7777777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351AD9" w14:textId="7777777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84FEAA" w14:textId="7777777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BC2BAF" w14:textId="7777777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9EBA43" w14:textId="7777777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989397" w14:textId="404F9E7A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7F7653" w14:textId="39EB3D59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D4817" w14:textId="7CE35C24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52BD5A" w14:textId="3636EB4E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EDDF5B" w14:textId="079EA5F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51AA9A" w14:textId="140AC6CA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78FC23" w14:textId="486DB2DD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373B4B5" w14:textId="78E85739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670CE3" w14:textId="0066189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A0E34" w14:textId="4D8FC752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B3CC7B" w14:textId="53B87B4D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318B1E" w14:textId="475C5E1E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078E21" w14:textId="77777777" w:rsidR="00F77B57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Yes</w:t>
            </w:r>
          </w:p>
          <w:p w14:paraId="6187CD5D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BD90A4F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91A5FF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9581A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B5D0528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0BE93F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ACB0C9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49CF12AF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D1683C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6FA5C1" w14:textId="77777777" w:rsidR="001B2570" w:rsidRDefault="001B2570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91F44E" w14:textId="77777777" w:rsidR="001B2570" w:rsidRDefault="001B2570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6A7872" w14:textId="473698D5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Yes</w:t>
            </w:r>
          </w:p>
          <w:p w14:paraId="57599711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12A4C2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805E38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A1510E1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30B0059B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D49977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737CDC" w14:textId="77777777" w:rsidR="001B2570" w:rsidRDefault="001B2570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3C97F28" w14:textId="3E560E68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1EA147A5" w14:textId="77777777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C5C91C" w14:textId="710917C2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  <w:p w14:paraId="05E6CD09" w14:textId="0254982F" w:rsidR="00FE3B6C" w:rsidRPr="002B2479" w:rsidRDefault="00FE3B6C" w:rsidP="00E80D5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B2ACA8" w14:textId="21706CC2" w:rsidR="00FE3B6C" w:rsidRPr="002B2479" w:rsidRDefault="00FE3B6C" w:rsidP="002B2479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  <w:tr w:rsidR="00F77B57" w:rsidRPr="002B2479" w14:paraId="23680286" w14:textId="77777777" w:rsidTr="00F77B57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00B0763" w14:textId="6C7E2E74" w:rsidR="00F77B57" w:rsidRPr="002B2479" w:rsidRDefault="00F77B57" w:rsidP="00A80B2B">
            <w:pPr>
              <w:pStyle w:val="NoSpacing"/>
              <w:rPr>
                <w:rFonts w:cstheme="minorHAnsi"/>
              </w:rPr>
            </w:pPr>
            <w:r w:rsidRPr="002B2479">
              <w:rPr>
                <w:rFonts w:cstheme="minorHAnsi"/>
              </w:rPr>
              <w:lastRenderedPageBreak/>
              <w:t>Poor ventilation</w:t>
            </w:r>
          </w:p>
        </w:tc>
        <w:tc>
          <w:tcPr>
            <w:tcW w:w="587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CE64075" w14:textId="4344F056" w:rsidR="00F77B57" w:rsidRPr="002B2479" w:rsidRDefault="002B2479" w:rsidP="008D763C">
            <w:pPr>
              <w:pStyle w:val="NoSpacing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F77B57" w:rsidRPr="002B2479">
              <w:rPr>
                <w:rFonts w:cstheme="minorHAnsi"/>
              </w:rPr>
              <w:t>utside</w:t>
            </w:r>
            <w:r w:rsidR="001A2C8D" w:rsidRPr="002B2479">
              <w:rPr>
                <w:rFonts w:cstheme="minorHAnsi"/>
              </w:rPr>
              <w:t xml:space="preserve"> kitchen</w:t>
            </w:r>
            <w:r w:rsidR="00F77B57" w:rsidRPr="002B2479">
              <w:rPr>
                <w:rFonts w:cstheme="minorHAnsi"/>
              </w:rPr>
              <w:t xml:space="preserve"> door </w:t>
            </w:r>
            <w:r w:rsidR="001A2C8D" w:rsidRPr="002B2479">
              <w:rPr>
                <w:rFonts w:cstheme="minorHAnsi"/>
              </w:rPr>
              <w:t>and</w:t>
            </w:r>
            <w:r w:rsidR="00F77B57" w:rsidRPr="002B2479">
              <w:rPr>
                <w:rFonts w:cstheme="minorHAnsi"/>
              </w:rPr>
              <w:t xml:space="preserve"> window </w:t>
            </w:r>
            <w:r>
              <w:rPr>
                <w:rFonts w:cstheme="minorHAnsi"/>
              </w:rPr>
              <w:t xml:space="preserve">may be opened </w:t>
            </w:r>
            <w:r w:rsidR="00F77B57" w:rsidRPr="002B2479">
              <w:rPr>
                <w:rFonts w:cstheme="minorHAnsi"/>
              </w:rPr>
              <w:t>for extra ventilation</w:t>
            </w:r>
            <w:r>
              <w:rPr>
                <w:rFonts w:cstheme="minorHAnsi"/>
              </w:rPr>
              <w:t>. These must be closed and</w:t>
            </w:r>
            <w:r w:rsidR="00F77B57" w:rsidRPr="002B2479">
              <w:rPr>
                <w:rFonts w:cstheme="minorHAnsi"/>
              </w:rPr>
              <w:t xml:space="preserve"> lock</w:t>
            </w:r>
            <w:r>
              <w:rPr>
                <w:rFonts w:cstheme="minorHAnsi"/>
              </w:rPr>
              <w:t>ed</w:t>
            </w:r>
            <w:r w:rsidR="00F77B57" w:rsidRPr="002B2479">
              <w:rPr>
                <w:rFonts w:cstheme="minorHAnsi"/>
              </w:rPr>
              <w:t xml:space="preserve"> before leaving</w:t>
            </w:r>
          </w:p>
          <w:p w14:paraId="7305174C" w14:textId="394310BF" w:rsidR="00F77B57" w:rsidRPr="002B2479" w:rsidRDefault="00F77B57" w:rsidP="00924239">
            <w:pPr>
              <w:pStyle w:val="NoSpacing"/>
              <w:ind w:left="720"/>
              <w:rPr>
                <w:rFonts w:cstheme="minorHAnsi"/>
              </w:rPr>
            </w:pPr>
          </w:p>
        </w:tc>
        <w:tc>
          <w:tcPr>
            <w:tcW w:w="31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55BC136" w14:textId="77777777" w:rsidR="00F77B57" w:rsidRPr="002B2479" w:rsidRDefault="00F77B57" w:rsidP="00A80B2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C0FFF2C" w14:textId="3DD611EC" w:rsidR="00F77B57" w:rsidRPr="002B2479" w:rsidRDefault="00FE3B6C" w:rsidP="00A80B2B">
            <w:pPr>
              <w:pStyle w:val="1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Yes</w:t>
            </w:r>
          </w:p>
        </w:tc>
      </w:tr>
      <w:tr w:rsidR="00F77B57" w:rsidRPr="002B2479" w14:paraId="393999AF" w14:textId="77777777" w:rsidTr="00F77B57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358FF1" w14:textId="00CAF4F9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Food Safety</w:t>
            </w:r>
          </w:p>
        </w:tc>
        <w:tc>
          <w:tcPr>
            <w:tcW w:w="587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E866C60" w14:textId="0FB22AE1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 xml:space="preserve">When preparing cooked meals, refer to FSA “Safer Food Better Business” (in purple file in cupboard).  </w:t>
            </w:r>
          </w:p>
          <w:p w14:paraId="4123A353" w14:textId="77777777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</w:p>
          <w:p w14:paraId="44738E7D" w14:textId="7FFB329D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If regular service of cooked meals (</w:t>
            </w:r>
            <w:r w:rsidR="005F56A5" w:rsidRPr="002B2479">
              <w:rPr>
                <w:rFonts w:eastAsia="Calibri" w:cstheme="minorHAnsi"/>
              </w:rPr>
              <w:t>e.g.,</w:t>
            </w:r>
            <w:r w:rsidRPr="002B2479">
              <w:rPr>
                <w:rFonts w:eastAsia="Calibri" w:cstheme="minorHAnsi"/>
              </w:rPr>
              <w:t xml:space="preserve"> Lunch Club) is resumed, inform NHDC Environmental Health Dept to resume registration.</w:t>
            </w:r>
          </w:p>
          <w:p w14:paraId="62D1A89E" w14:textId="77777777" w:rsidR="00F863E8" w:rsidRPr="002B2479" w:rsidRDefault="00F863E8" w:rsidP="008D0223">
            <w:pPr>
              <w:pStyle w:val="NoSpacing"/>
              <w:rPr>
                <w:rFonts w:eastAsia="Calibri" w:cstheme="minorHAnsi"/>
              </w:rPr>
            </w:pPr>
          </w:p>
          <w:p w14:paraId="652DF954" w14:textId="203EB1B5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Regular cooks to obtain a Food Safety Level 2 Qualification.</w:t>
            </w:r>
          </w:p>
          <w:p w14:paraId="6ABC3211" w14:textId="77777777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</w:p>
          <w:p w14:paraId="3D887875" w14:textId="5A0BC365" w:rsidR="00006BF9" w:rsidRPr="002B2479" w:rsidRDefault="00F863E8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All left over food etc</w:t>
            </w:r>
            <w:r w:rsidR="00F77B57" w:rsidRPr="002B2479">
              <w:rPr>
                <w:rFonts w:eastAsia="Calibri" w:cstheme="minorHAnsi"/>
              </w:rPr>
              <w:t xml:space="preserve"> to be removed from kitchen/fridge/freezer</w:t>
            </w:r>
            <w:r w:rsidR="00006BF9" w:rsidRPr="002B2479">
              <w:rPr>
                <w:rFonts w:eastAsia="Calibri" w:cstheme="minorHAnsi"/>
              </w:rPr>
              <w:t xml:space="preserve"> </w:t>
            </w:r>
            <w:r w:rsidR="00C52BCE" w:rsidRPr="002B2479">
              <w:rPr>
                <w:rFonts w:eastAsia="Calibri" w:cstheme="minorHAnsi"/>
              </w:rPr>
              <w:t xml:space="preserve">unless agreed with the </w:t>
            </w:r>
            <w:r w:rsidR="00006BF9" w:rsidRPr="002B2479">
              <w:rPr>
                <w:rFonts w:eastAsia="Calibri" w:cstheme="minorHAnsi"/>
              </w:rPr>
              <w:t>Kitchen</w:t>
            </w:r>
            <w:r w:rsidR="00C52BCE" w:rsidRPr="002B2479">
              <w:rPr>
                <w:rFonts w:eastAsia="Calibri" w:cstheme="minorHAnsi"/>
              </w:rPr>
              <w:t xml:space="preserve"> Managers</w:t>
            </w:r>
            <w:r w:rsidR="00006BF9" w:rsidRPr="002B2479">
              <w:rPr>
                <w:rFonts w:eastAsia="Calibri" w:cstheme="minorHAnsi"/>
              </w:rPr>
              <w:t>:</w:t>
            </w:r>
          </w:p>
          <w:p w14:paraId="1053EB83" w14:textId="77777777" w:rsidR="000455F9" w:rsidRPr="002B2479" w:rsidRDefault="000455F9" w:rsidP="008D0223">
            <w:pPr>
              <w:pStyle w:val="NoSpacing"/>
              <w:rPr>
                <w:rFonts w:eastAsia="Calibri" w:cstheme="minorHAnsi"/>
              </w:rPr>
            </w:pPr>
          </w:p>
          <w:p w14:paraId="715A5047" w14:textId="1194DB40" w:rsidR="00006BF9" w:rsidRPr="002B2479" w:rsidRDefault="00C52BCE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Anne Blackman</w:t>
            </w:r>
            <w:r w:rsidR="00006BF9" w:rsidRPr="002B2479">
              <w:rPr>
                <w:rFonts w:eastAsia="Calibri" w:cstheme="minorHAnsi"/>
              </w:rPr>
              <w:t xml:space="preserve"> </w:t>
            </w:r>
            <w:hyperlink r:id="rId8" w:history="1">
              <w:r w:rsidR="00006BF9" w:rsidRPr="002B2479">
                <w:rPr>
                  <w:rStyle w:val="Hyperlink"/>
                  <w:rFonts w:eastAsia="Calibri" w:cstheme="minorHAnsi"/>
                </w:rPr>
                <w:t>amblackman@btinternet.com</w:t>
              </w:r>
            </w:hyperlink>
            <w:r w:rsidR="00006BF9" w:rsidRPr="002B2479">
              <w:rPr>
                <w:rFonts w:eastAsia="Calibri" w:cstheme="minorHAnsi"/>
              </w:rPr>
              <w:t>, or</w:t>
            </w:r>
          </w:p>
          <w:p w14:paraId="14847361" w14:textId="0899B91C" w:rsidR="000455F9" w:rsidRPr="002B2479" w:rsidRDefault="00C52BCE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Val Higgs</w:t>
            </w:r>
            <w:r w:rsidR="002B2479">
              <w:rPr>
                <w:rFonts w:eastAsia="Calibri" w:cstheme="minorHAnsi"/>
              </w:rPr>
              <w:t xml:space="preserve"> </w:t>
            </w:r>
            <w:hyperlink r:id="rId9" w:history="1">
              <w:r w:rsidR="000455F9" w:rsidRPr="002B2479">
                <w:rPr>
                  <w:rStyle w:val="Hyperlink"/>
                  <w:rFonts w:eastAsia="Calibri" w:cstheme="minorHAnsi"/>
                </w:rPr>
                <w:t>valh1@ntlworld.com</w:t>
              </w:r>
            </w:hyperlink>
          </w:p>
          <w:p w14:paraId="2D842DD4" w14:textId="77777777" w:rsidR="008D763C" w:rsidRPr="002B2479" w:rsidRDefault="008D763C" w:rsidP="008D763C">
            <w:pPr>
              <w:pStyle w:val="NoSpacing"/>
              <w:rPr>
                <w:rFonts w:eastAsia="Calibri" w:cstheme="minorHAnsi"/>
              </w:rPr>
            </w:pPr>
          </w:p>
          <w:p w14:paraId="42DEE845" w14:textId="77777777" w:rsidR="008D763C" w:rsidRPr="002B2479" w:rsidRDefault="008D763C" w:rsidP="008D763C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Anything left will be thrown away.</w:t>
            </w:r>
          </w:p>
          <w:p w14:paraId="252B7DAF" w14:textId="77777777" w:rsidR="00006BF9" w:rsidRPr="002B2479" w:rsidRDefault="00006BF9" w:rsidP="008D0223">
            <w:pPr>
              <w:pStyle w:val="NoSpacing"/>
              <w:rPr>
                <w:rFonts w:eastAsia="Calibri" w:cstheme="minorHAnsi"/>
              </w:rPr>
            </w:pPr>
          </w:p>
          <w:p w14:paraId="17FC7541" w14:textId="0C5F2B5C" w:rsidR="00F77B57" w:rsidRPr="002B2479" w:rsidRDefault="00F77B57" w:rsidP="002B2479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Recyclable waste, food, and general rubbish to be removed from kitchen after use.</w:t>
            </w:r>
          </w:p>
        </w:tc>
        <w:tc>
          <w:tcPr>
            <w:tcW w:w="31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2BCD276" w14:textId="7987D32E" w:rsidR="00F77B57" w:rsidRPr="002B2479" w:rsidRDefault="00F77B57" w:rsidP="00581E22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Ensure standard of regular cleaning.</w:t>
            </w:r>
          </w:p>
          <w:p w14:paraId="5755CB76" w14:textId="77777777" w:rsidR="00F77B57" w:rsidRPr="002B2479" w:rsidRDefault="00F77B57" w:rsidP="00285F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7F48105D" w14:textId="77777777" w:rsidR="00F77B57" w:rsidRPr="002B2479" w:rsidRDefault="00F77B57" w:rsidP="00842B93">
            <w:pPr>
              <w:pStyle w:val="NoSpacing"/>
              <w:rPr>
                <w:rFonts w:eastAsia="Times New Roman" w:cstheme="minorHAnsi"/>
                <w:lang w:eastAsia="en-GB"/>
              </w:rPr>
            </w:pPr>
            <w:r w:rsidRPr="002B2479">
              <w:rPr>
                <w:rFonts w:eastAsia="Times New Roman" w:cstheme="minorHAnsi"/>
                <w:lang w:eastAsia="en-GB"/>
              </w:rPr>
              <w:t>Inform users/hirers</w:t>
            </w:r>
          </w:p>
          <w:p w14:paraId="18C60610" w14:textId="77777777" w:rsidR="00F77B57" w:rsidRPr="002B2479" w:rsidRDefault="00F77B57" w:rsidP="00285F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45AECC" w14:textId="77777777" w:rsidR="002B2479" w:rsidRDefault="002B2479" w:rsidP="00842B9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CB3B88" w14:textId="77777777" w:rsidR="002B2479" w:rsidRDefault="002B2479" w:rsidP="00842B9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E344E3" w14:textId="794FA072" w:rsidR="00F77B57" w:rsidRPr="002B2479" w:rsidRDefault="00F77B57" w:rsidP="00842B93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</w:rPr>
              <w:t>Monitor regularly.</w:t>
            </w:r>
          </w:p>
          <w:p w14:paraId="01423017" w14:textId="77777777" w:rsidR="00F77B57" w:rsidRPr="002B2479" w:rsidRDefault="00F77B57" w:rsidP="00285F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007C6F" w14:textId="434AE344" w:rsidR="00F77B57" w:rsidRPr="002B2479" w:rsidRDefault="00F77B57" w:rsidP="00285F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  <w:r w:rsidRPr="002B2479">
              <w:rPr>
                <w:rFonts w:asciiTheme="minorHAnsi" w:hAnsiTheme="minorHAnsi" w:cstheme="minorHAnsi"/>
                <w:sz w:val="22"/>
                <w:szCs w:val="22"/>
                <w:lang w:eastAsia="en-GB"/>
              </w:rPr>
              <w:t>Check fridge and freezer temperatures regularly.</w:t>
            </w:r>
          </w:p>
          <w:p w14:paraId="2AFD806B" w14:textId="5A34651B" w:rsidR="00F77B57" w:rsidRPr="002B2479" w:rsidRDefault="00F77B57" w:rsidP="00285F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2717ADA7" w14:textId="77777777" w:rsidR="00F77B57" w:rsidRPr="002B2479" w:rsidRDefault="00F77B57" w:rsidP="00285F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eastAsia="en-GB"/>
              </w:rPr>
            </w:pPr>
          </w:p>
          <w:p w14:paraId="4B2AEAD2" w14:textId="5AC79734" w:rsidR="00F77B57" w:rsidRPr="002B2479" w:rsidRDefault="00F77B57" w:rsidP="00285FEB">
            <w:pPr>
              <w:pStyle w:val="Header"/>
              <w:tabs>
                <w:tab w:val="clear" w:pos="4153"/>
                <w:tab w:val="clear" w:pos="8306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CE9283" w14:textId="77777777" w:rsidR="00F77B57" w:rsidRPr="002B2479" w:rsidRDefault="00F77B57" w:rsidP="006D1E8E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 xml:space="preserve">Kitchen Users liable for their own food safety </w:t>
            </w:r>
          </w:p>
          <w:p w14:paraId="77607310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753146C9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7ACC62A9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144EE2AE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050EC143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0CAD8FF8" w14:textId="46C4D926" w:rsidR="00CC3AC1" w:rsidRDefault="00CC3AC1" w:rsidP="006D1E8E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Yes</w:t>
            </w:r>
          </w:p>
          <w:p w14:paraId="08CB72B5" w14:textId="7FFC2C71" w:rsidR="001B2570" w:rsidRDefault="001B2570" w:rsidP="006D1E8E">
            <w:pPr>
              <w:pStyle w:val="NoSpacing"/>
              <w:rPr>
                <w:rFonts w:eastAsia="Calibri" w:cstheme="minorHAnsi"/>
              </w:rPr>
            </w:pPr>
          </w:p>
          <w:p w14:paraId="0841EF14" w14:textId="769569FD" w:rsidR="001B2570" w:rsidRPr="002B2479" w:rsidRDefault="001B2570" w:rsidP="006D1E8E">
            <w:pPr>
              <w:pStyle w:val="NoSpacing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Yes</w:t>
            </w:r>
          </w:p>
          <w:p w14:paraId="2C1CB4BF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3D08F418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588D02A9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44FD5600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05BECB2C" w14:textId="77777777" w:rsidR="00CC3AC1" w:rsidRPr="002B2479" w:rsidRDefault="00CC3AC1" w:rsidP="006D1E8E">
            <w:pPr>
              <w:pStyle w:val="NoSpacing"/>
              <w:rPr>
                <w:rFonts w:eastAsia="Calibri" w:cstheme="minorHAnsi"/>
              </w:rPr>
            </w:pPr>
          </w:p>
          <w:p w14:paraId="487F5A92" w14:textId="3A0F2723" w:rsidR="00CC3AC1" w:rsidRPr="002B2479" w:rsidRDefault="00CC3AC1" w:rsidP="006D1E8E">
            <w:pPr>
              <w:pStyle w:val="NoSpacing"/>
              <w:rPr>
                <w:rFonts w:cstheme="minorHAnsi"/>
              </w:rPr>
            </w:pPr>
          </w:p>
        </w:tc>
      </w:tr>
    </w:tbl>
    <w:p w14:paraId="2F1CC3D8" w14:textId="77777777" w:rsidR="006A756F" w:rsidRDefault="006A756F">
      <w:r>
        <w:br w:type="page"/>
      </w:r>
    </w:p>
    <w:tbl>
      <w:tblPr>
        <w:tblW w:w="14849" w:type="dxa"/>
        <w:tblInd w:w="5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2"/>
        <w:gridCol w:w="5874"/>
        <w:gridCol w:w="3198"/>
        <w:gridCol w:w="3685"/>
      </w:tblGrid>
      <w:tr w:rsidR="00F77B57" w:rsidRPr="002B2479" w14:paraId="5A9578BA" w14:textId="77777777" w:rsidTr="00F77B57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1C99E5F" w14:textId="183E750A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lastRenderedPageBreak/>
              <w:t>Maintenance of appliances</w:t>
            </w:r>
          </w:p>
        </w:tc>
        <w:tc>
          <w:tcPr>
            <w:tcW w:w="587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593F081" w14:textId="35407628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 xml:space="preserve">Dishwasher, </w:t>
            </w:r>
            <w:proofErr w:type="spellStart"/>
            <w:r w:rsidRPr="002B2479">
              <w:rPr>
                <w:rFonts w:eastAsia="Calibri" w:cstheme="minorHAnsi"/>
              </w:rPr>
              <w:t>Lincat</w:t>
            </w:r>
            <w:proofErr w:type="spellEnd"/>
            <w:r w:rsidRPr="002B2479">
              <w:rPr>
                <w:rFonts w:eastAsia="Calibri" w:cstheme="minorHAnsi"/>
              </w:rPr>
              <w:t xml:space="preserve"> water boiler, hot cupboard is serviced twice yearly by contract with Colin Hill (Hitchin).  All problems, mishaps, or faults to be reported as soon as possible </w:t>
            </w:r>
            <w:proofErr w:type="gramStart"/>
            <w:r w:rsidRPr="002B2479">
              <w:rPr>
                <w:rFonts w:eastAsia="Calibri" w:cstheme="minorHAnsi"/>
              </w:rPr>
              <w:t xml:space="preserve">to  </w:t>
            </w:r>
            <w:r w:rsidR="00D121A7" w:rsidRPr="002B2479">
              <w:rPr>
                <w:rFonts w:eastAsia="Calibri" w:cstheme="minorHAnsi"/>
              </w:rPr>
              <w:t>K</w:t>
            </w:r>
            <w:r w:rsidRPr="002B2479">
              <w:rPr>
                <w:rFonts w:eastAsia="Calibri" w:cstheme="minorHAnsi"/>
              </w:rPr>
              <w:t>itchen</w:t>
            </w:r>
            <w:proofErr w:type="gramEnd"/>
            <w:r w:rsidRPr="002B2479">
              <w:rPr>
                <w:rFonts w:eastAsia="Calibri" w:cstheme="minorHAnsi"/>
              </w:rPr>
              <w:t xml:space="preserve"> </w:t>
            </w:r>
            <w:r w:rsidR="00D121A7" w:rsidRPr="002B2479">
              <w:rPr>
                <w:rFonts w:eastAsia="Calibri" w:cstheme="minorHAnsi"/>
              </w:rPr>
              <w:t>M</w:t>
            </w:r>
            <w:r w:rsidRPr="002B2479">
              <w:rPr>
                <w:rFonts w:eastAsia="Calibri" w:cstheme="minorHAnsi"/>
              </w:rPr>
              <w:t>anagers</w:t>
            </w:r>
            <w:r w:rsidR="00D121A7" w:rsidRPr="002B2479">
              <w:rPr>
                <w:rFonts w:eastAsia="Calibri" w:cstheme="minorHAnsi"/>
              </w:rPr>
              <w:t xml:space="preserve"> (contact details above and displayed in the kitchen)</w:t>
            </w:r>
          </w:p>
          <w:p w14:paraId="62C8B7CA" w14:textId="295CBB8E" w:rsidR="00F77B57" w:rsidRPr="002B2479" w:rsidRDefault="00F77B57" w:rsidP="008D0223">
            <w:pPr>
              <w:pStyle w:val="NoSpacing"/>
              <w:rPr>
                <w:rFonts w:eastAsia="Calibri" w:cstheme="minorHAnsi"/>
              </w:rPr>
            </w:pPr>
          </w:p>
        </w:tc>
        <w:tc>
          <w:tcPr>
            <w:tcW w:w="31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93FB1AD" w14:textId="6A46705F" w:rsidR="00F77B57" w:rsidRPr="002B2479" w:rsidRDefault="006A756F" w:rsidP="003476C4">
            <w:pPr>
              <w:pStyle w:val="NoSpacing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Delegated to F+P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B9005E7" w14:textId="686B0429" w:rsidR="00F77B57" w:rsidRPr="002B2479" w:rsidRDefault="00F77B57" w:rsidP="003476C4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Report problems</w:t>
            </w:r>
          </w:p>
        </w:tc>
      </w:tr>
      <w:tr w:rsidR="00F77B57" w:rsidRPr="002B2479" w14:paraId="5F9C643A" w14:textId="77777777" w:rsidTr="00F77B57">
        <w:trPr>
          <w:trHeight w:val="284"/>
        </w:trPr>
        <w:tc>
          <w:tcPr>
            <w:tcW w:w="2092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D140F8" w14:textId="1F89630B" w:rsidR="00F77B57" w:rsidRPr="002B2479" w:rsidRDefault="00F77B57" w:rsidP="00686D2C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 xml:space="preserve">Kitchen users not being aware of or forgetting the  </w:t>
            </w:r>
          </w:p>
          <w:p w14:paraId="3489F87E" w14:textId="0890B4E0" w:rsidR="00F77B57" w:rsidRPr="002B2479" w:rsidRDefault="00F77B57" w:rsidP="006B4427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>guidelines</w:t>
            </w:r>
          </w:p>
        </w:tc>
        <w:tc>
          <w:tcPr>
            <w:tcW w:w="5874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AADF14D" w14:textId="0252EE7D" w:rsidR="00F77B57" w:rsidRPr="002B2479" w:rsidRDefault="00F77B57" w:rsidP="00686D2C">
            <w:pPr>
              <w:pStyle w:val="NoSpacing"/>
              <w:rPr>
                <w:rFonts w:eastAsia="Calibri" w:cstheme="minorHAnsi"/>
              </w:rPr>
            </w:pPr>
            <w:r w:rsidRPr="002B2479">
              <w:rPr>
                <w:rFonts w:eastAsia="Calibri" w:cstheme="minorHAnsi"/>
              </w:rPr>
              <w:t xml:space="preserve">Adequate signage reminding to </w:t>
            </w:r>
            <w:r w:rsidR="006A756F">
              <w:rPr>
                <w:rFonts w:eastAsia="Calibri" w:cstheme="minorHAnsi"/>
              </w:rPr>
              <w:t>be aware of Good Practice when handling food</w:t>
            </w:r>
          </w:p>
          <w:p w14:paraId="1160E8E6" w14:textId="77777777" w:rsidR="00F77B57" w:rsidRPr="002B2479" w:rsidRDefault="00F77B57" w:rsidP="00686D2C">
            <w:pPr>
              <w:pStyle w:val="NoSpacing"/>
              <w:rPr>
                <w:rFonts w:eastAsia="Calibri" w:cstheme="minorHAnsi"/>
              </w:rPr>
            </w:pPr>
          </w:p>
          <w:p w14:paraId="2B3F9F96" w14:textId="2E0F05DE" w:rsidR="00F77B57" w:rsidRPr="002B2479" w:rsidRDefault="00F77B57" w:rsidP="00686D2C">
            <w:pPr>
              <w:pStyle w:val="NoSpacing"/>
              <w:rPr>
                <w:rFonts w:eastAsia="Calibri" w:cstheme="minorHAnsi"/>
              </w:rPr>
            </w:pPr>
          </w:p>
        </w:tc>
        <w:tc>
          <w:tcPr>
            <w:tcW w:w="3198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2D9FFCE" w14:textId="499C53EF" w:rsidR="00F77B57" w:rsidRPr="002B2479" w:rsidRDefault="00CC3AC1" w:rsidP="006A756F">
            <w:pPr>
              <w:pStyle w:val="NoSpacing"/>
              <w:rPr>
                <w:rFonts w:cstheme="minorHAnsi"/>
              </w:rPr>
            </w:pPr>
            <w:r w:rsidRPr="002B2479">
              <w:rPr>
                <w:rFonts w:cstheme="minorHAnsi"/>
              </w:rPr>
              <w:t>Yes</w:t>
            </w:r>
          </w:p>
        </w:tc>
        <w:tc>
          <w:tcPr>
            <w:tcW w:w="3685" w:type="dxa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0375229" w14:textId="77777777" w:rsidR="00F77B57" w:rsidRPr="002B2479" w:rsidRDefault="00F77B57" w:rsidP="00A80B2B">
            <w:pPr>
              <w:pStyle w:val="1Text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</w:tc>
      </w:tr>
    </w:tbl>
    <w:p w14:paraId="6EA7AFA9" w14:textId="2ABE09F4" w:rsidR="00B243D2" w:rsidRPr="002B2479" w:rsidRDefault="007C4C82" w:rsidP="00B243D2">
      <w:pPr>
        <w:pStyle w:val="1Text"/>
        <w:tabs>
          <w:tab w:val="left" w:pos="2751"/>
          <w:tab w:val="left" w:pos="8625"/>
          <w:tab w:val="left" w:pos="10893"/>
          <w:tab w:val="left" w:pos="13524"/>
        </w:tabs>
        <w:ind w:left="659"/>
        <w:rPr>
          <w:rFonts w:asciiTheme="minorHAnsi" w:hAnsiTheme="minorHAnsi" w:cstheme="minorHAnsi"/>
          <w:sz w:val="22"/>
          <w:szCs w:val="22"/>
          <w:lang w:val="en-GB"/>
        </w:rPr>
      </w:pPr>
      <w:r w:rsidRPr="002B2479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2B2479">
        <w:rPr>
          <w:rFonts w:asciiTheme="minorHAnsi" w:eastAsiaTheme="minorHAnsi" w:hAnsiTheme="minorHAnsi" w:cstheme="minorHAnsi"/>
          <w:sz w:val="22"/>
          <w:szCs w:val="22"/>
          <w:lang w:val="en-GB"/>
        </w:rPr>
        <w:tab/>
      </w:r>
      <w:r w:rsidRPr="002B2479">
        <w:rPr>
          <w:rFonts w:asciiTheme="minorHAnsi" w:hAnsiTheme="minorHAnsi" w:cstheme="minorHAnsi"/>
          <w:sz w:val="22"/>
          <w:szCs w:val="22"/>
        </w:rPr>
        <w:tab/>
      </w:r>
      <w:r w:rsidRPr="002B2479">
        <w:rPr>
          <w:rFonts w:asciiTheme="minorHAnsi" w:hAnsiTheme="minorHAnsi" w:cstheme="minorHAnsi"/>
          <w:sz w:val="22"/>
          <w:szCs w:val="22"/>
          <w:lang w:val="en-GB"/>
        </w:rPr>
        <w:tab/>
      </w:r>
    </w:p>
    <w:p w14:paraId="2C46BF47" w14:textId="4293DAC5" w:rsidR="007C4C82" w:rsidRPr="002B2479" w:rsidRDefault="007C4C82" w:rsidP="00EE3A17">
      <w:pPr>
        <w:pStyle w:val="1Text"/>
        <w:tabs>
          <w:tab w:val="left" w:pos="2751"/>
          <w:tab w:val="left" w:pos="8625"/>
          <w:tab w:val="left" w:pos="10893"/>
          <w:tab w:val="left" w:pos="13524"/>
        </w:tabs>
        <w:spacing w:before="120"/>
        <w:rPr>
          <w:rFonts w:asciiTheme="minorHAnsi" w:hAnsiTheme="minorHAnsi" w:cstheme="minorHAnsi"/>
          <w:sz w:val="22"/>
          <w:szCs w:val="22"/>
          <w:lang w:val="en-GB"/>
        </w:rPr>
      </w:pPr>
      <w:r w:rsidRPr="002B2479">
        <w:rPr>
          <w:rFonts w:asciiTheme="minorHAnsi" w:hAnsiTheme="minorHAnsi" w:cstheme="minorHAnsi"/>
          <w:sz w:val="22"/>
          <w:szCs w:val="22"/>
          <w:lang w:val="en-GB"/>
        </w:rPr>
        <w:tab/>
      </w:r>
    </w:p>
    <w:sectPr w:rsidR="007C4C82" w:rsidRPr="002B2479" w:rsidSect="008F2934">
      <w:type w:val="continuous"/>
      <w:pgSz w:w="16838" w:h="11899" w:orient="landscape"/>
      <w:pgMar w:top="567" w:right="567" w:bottom="567" w:left="567" w:header="227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404FF" w14:textId="77777777" w:rsidR="00853E7F" w:rsidRDefault="00853E7F">
      <w:r>
        <w:separator/>
      </w:r>
    </w:p>
  </w:endnote>
  <w:endnote w:type="continuationSeparator" w:id="0">
    <w:p w14:paraId="2D996715" w14:textId="77777777" w:rsidR="00853E7F" w:rsidRDefault="0085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altName w:val="Arial Narrow"/>
    <w:panose1 w:val="020B0706020202030204"/>
    <w:charset w:val="00"/>
    <w:family w:val="auto"/>
    <w:pitch w:val="variable"/>
    <w:sig w:usb0="03000000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46B2" w14:textId="77777777" w:rsidR="00853E7F" w:rsidRDefault="00853E7F">
      <w:r>
        <w:separator/>
      </w:r>
    </w:p>
  </w:footnote>
  <w:footnote w:type="continuationSeparator" w:id="0">
    <w:p w14:paraId="2EC7CDA4" w14:textId="77777777" w:rsidR="00853E7F" w:rsidRDefault="00853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1.25pt;height:11.25pt" o:bullet="t">
        <v:imagedata r:id="rId1" o:title="BD21433_"/>
      </v:shape>
    </w:pict>
  </w:numPicBullet>
  <w:abstractNum w:abstractNumId="0" w15:restartNumberingAfterBreak="0">
    <w:nsid w:val="E23B8DB6"/>
    <w:multiLevelType w:val="hybridMultilevel"/>
    <w:tmpl w:val="66FA516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662C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37227"/>
    <w:multiLevelType w:val="hybridMultilevel"/>
    <w:tmpl w:val="28D60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67E21"/>
    <w:multiLevelType w:val="hybridMultilevel"/>
    <w:tmpl w:val="92A42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1C1BB5"/>
    <w:multiLevelType w:val="hybridMultilevel"/>
    <w:tmpl w:val="26944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A7D2F"/>
    <w:multiLevelType w:val="hybridMultilevel"/>
    <w:tmpl w:val="710A2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EB68CA"/>
    <w:multiLevelType w:val="hybridMultilevel"/>
    <w:tmpl w:val="15CA5CDE"/>
    <w:lvl w:ilvl="0" w:tplc="5D1EB21A">
      <w:start w:val="2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942"/>
    <w:multiLevelType w:val="hybridMultilevel"/>
    <w:tmpl w:val="6F50B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72EAD6"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10A281A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23BC1"/>
    <w:multiLevelType w:val="hybridMultilevel"/>
    <w:tmpl w:val="EC9CD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C05A8"/>
    <w:multiLevelType w:val="multilevel"/>
    <w:tmpl w:val="68889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736CF4"/>
    <w:multiLevelType w:val="hybridMultilevel"/>
    <w:tmpl w:val="53F44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50BC8"/>
    <w:multiLevelType w:val="hybridMultilevel"/>
    <w:tmpl w:val="4950E3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CD0306"/>
    <w:multiLevelType w:val="multilevel"/>
    <w:tmpl w:val="514E8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1905E8"/>
    <w:multiLevelType w:val="hybridMultilevel"/>
    <w:tmpl w:val="9CB8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1038A"/>
    <w:multiLevelType w:val="hybridMultilevel"/>
    <w:tmpl w:val="F2FAE24A"/>
    <w:lvl w:ilvl="0" w:tplc="6B9E3E10">
      <w:start w:val="1"/>
      <w:numFmt w:val="bullet"/>
      <w:pStyle w:val="Bulletstyle2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187B70"/>
    <w:multiLevelType w:val="hybridMultilevel"/>
    <w:tmpl w:val="50FC29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377C7"/>
    <w:multiLevelType w:val="hybridMultilevel"/>
    <w:tmpl w:val="D65C3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E6A59"/>
    <w:multiLevelType w:val="hybridMultilevel"/>
    <w:tmpl w:val="0D6C3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E53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A307CDB"/>
    <w:multiLevelType w:val="hybridMultilevel"/>
    <w:tmpl w:val="67B61F8A"/>
    <w:lvl w:ilvl="0" w:tplc="EC505DC6">
      <w:start w:val="1"/>
      <w:numFmt w:val="bullet"/>
      <w:pStyle w:val="table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00713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65338"/>
    <w:multiLevelType w:val="hybridMultilevel"/>
    <w:tmpl w:val="29CA7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D9637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2D6538C"/>
    <w:multiLevelType w:val="hybridMultilevel"/>
    <w:tmpl w:val="1576A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CD2863"/>
    <w:multiLevelType w:val="multilevel"/>
    <w:tmpl w:val="40CE7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2F61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82A411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8EC513D"/>
    <w:multiLevelType w:val="hybridMultilevel"/>
    <w:tmpl w:val="C8F84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96183"/>
    <w:multiLevelType w:val="hybridMultilevel"/>
    <w:tmpl w:val="785AB156"/>
    <w:lvl w:ilvl="0" w:tplc="E0E2E0F4">
      <w:start w:val="1"/>
      <w:numFmt w:val="bullet"/>
      <w:pStyle w:val="7Tablebod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1C0DA6"/>
    <w:multiLevelType w:val="hybridMultilevel"/>
    <w:tmpl w:val="422ABF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D77044"/>
    <w:multiLevelType w:val="hybridMultilevel"/>
    <w:tmpl w:val="4D4C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0E2196"/>
    <w:multiLevelType w:val="multilevel"/>
    <w:tmpl w:val="52226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8F58BA"/>
    <w:multiLevelType w:val="hybridMultilevel"/>
    <w:tmpl w:val="844CF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94D60"/>
    <w:multiLevelType w:val="hybridMultilevel"/>
    <w:tmpl w:val="1FC2AF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B465AC5"/>
    <w:multiLevelType w:val="multilevel"/>
    <w:tmpl w:val="FA9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DD46519"/>
    <w:multiLevelType w:val="hybridMultilevel"/>
    <w:tmpl w:val="8F8A1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2F572F"/>
    <w:multiLevelType w:val="hybridMultilevel"/>
    <w:tmpl w:val="CA3C0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51676B"/>
    <w:multiLevelType w:val="hybridMultilevel"/>
    <w:tmpl w:val="C16CB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F74003"/>
    <w:multiLevelType w:val="hybridMultilevel"/>
    <w:tmpl w:val="746AA2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469B8"/>
    <w:multiLevelType w:val="hybridMultilevel"/>
    <w:tmpl w:val="C888A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83367F"/>
    <w:multiLevelType w:val="hybridMultilevel"/>
    <w:tmpl w:val="ED14A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5D651"/>
    <w:multiLevelType w:val="hybridMultilevel"/>
    <w:tmpl w:val="8BCD83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 w15:restartNumberingAfterBreak="0">
    <w:nsid w:val="74581A3F"/>
    <w:multiLevelType w:val="hybridMultilevel"/>
    <w:tmpl w:val="2CBED358"/>
    <w:lvl w:ilvl="0" w:tplc="8BB4F718">
      <w:start w:val="1"/>
      <w:numFmt w:val="bullet"/>
      <w:pStyle w:val="Bulletstyle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2"/>
        <w:sz w:val="1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394ACE"/>
    <w:multiLevelType w:val="hybridMultilevel"/>
    <w:tmpl w:val="25547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540552"/>
    <w:multiLevelType w:val="hybridMultilevel"/>
    <w:tmpl w:val="89286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54D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6" w15:restartNumberingAfterBreak="0">
    <w:nsid w:val="7D52036A"/>
    <w:multiLevelType w:val="hybridMultilevel"/>
    <w:tmpl w:val="313E6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42"/>
  </w:num>
  <w:num w:numId="4">
    <w:abstractNumId w:val="8"/>
  </w:num>
  <w:num w:numId="5">
    <w:abstractNumId w:val="2"/>
  </w:num>
  <w:num w:numId="6">
    <w:abstractNumId w:val="43"/>
  </w:num>
  <w:num w:numId="7">
    <w:abstractNumId w:val="46"/>
  </w:num>
  <w:num w:numId="8">
    <w:abstractNumId w:val="5"/>
  </w:num>
  <w:num w:numId="9">
    <w:abstractNumId w:val="25"/>
  </w:num>
  <w:num w:numId="10">
    <w:abstractNumId w:val="19"/>
  </w:num>
  <w:num w:numId="11">
    <w:abstractNumId w:val="45"/>
  </w:num>
  <w:num w:numId="12">
    <w:abstractNumId w:val="26"/>
  </w:num>
  <w:num w:numId="13">
    <w:abstractNumId w:val="22"/>
  </w:num>
  <w:num w:numId="14">
    <w:abstractNumId w:val="1"/>
  </w:num>
  <w:num w:numId="15">
    <w:abstractNumId w:val="16"/>
  </w:num>
  <w:num w:numId="16">
    <w:abstractNumId w:val="12"/>
  </w:num>
  <w:num w:numId="17">
    <w:abstractNumId w:val="33"/>
  </w:num>
  <w:num w:numId="18">
    <w:abstractNumId w:val="30"/>
  </w:num>
  <w:num w:numId="19">
    <w:abstractNumId w:val="35"/>
  </w:num>
  <w:num w:numId="20">
    <w:abstractNumId w:val="23"/>
  </w:num>
  <w:num w:numId="21">
    <w:abstractNumId w:val="29"/>
  </w:num>
  <w:num w:numId="22">
    <w:abstractNumId w:val="7"/>
  </w:num>
  <w:num w:numId="23">
    <w:abstractNumId w:val="28"/>
  </w:num>
  <w:num w:numId="24">
    <w:abstractNumId w:val="0"/>
  </w:num>
  <w:num w:numId="25">
    <w:abstractNumId w:val="41"/>
  </w:num>
  <w:num w:numId="26">
    <w:abstractNumId w:val="34"/>
  </w:num>
  <w:num w:numId="27">
    <w:abstractNumId w:val="31"/>
  </w:num>
  <w:num w:numId="28">
    <w:abstractNumId w:val="13"/>
  </w:num>
  <w:num w:numId="29">
    <w:abstractNumId w:val="24"/>
  </w:num>
  <w:num w:numId="30">
    <w:abstractNumId w:val="3"/>
  </w:num>
  <w:num w:numId="31">
    <w:abstractNumId w:val="4"/>
  </w:num>
  <w:num w:numId="32">
    <w:abstractNumId w:val="21"/>
  </w:num>
  <w:num w:numId="33">
    <w:abstractNumId w:val="44"/>
  </w:num>
  <w:num w:numId="34">
    <w:abstractNumId w:val="37"/>
  </w:num>
  <w:num w:numId="35">
    <w:abstractNumId w:val="38"/>
  </w:num>
  <w:num w:numId="36">
    <w:abstractNumId w:val="18"/>
  </w:num>
  <w:num w:numId="37">
    <w:abstractNumId w:val="32"/>
  </w:num>
  <w:num w:numId="38">
    <w:abstractNumId w:val="6"/>
  </w:num>
  <w:num w:numId="39">
    <w:abstractNumId w:val="40"/>
  </w:num>
  <w:num w:numId="40">
    <w:abstractNumId w:val="17"/>
  </w:num>
  <w:num w:numId="41">
    <w:abstractNumId w:val="11"/>
  </w:num>
  <w:num w:numId="42">
    <w:abstractNumId w:val="27"/>
  </w:num>
  <w:num w:numId="43">
    <w:abstractNumId w:val="14"/>
  </w:num>
  <w:num w:numId="44">
    <w:abstractNumId w:val="39"/>
  </w:num>
  <w:num w:numId="45">
    <w:abstractNumId w:val="9"/>
  </w:num>
  <w:num w:numId="46">
    <w:abstractNumId w:val="36"/>
  </w:num>
  <w:num w:numId="47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 style="mso-position-horizontal-relative:page;mso-position-vertical-relative:page" fillcolor="#fc0" strokecolor="fuchsia">
      <v:fill color="#fc0"/>
      <v:stroke color="fuchsia"/>
      <o:colormru v:ext="edit" colors="#06f,#d71440,#0169a6,#008c44,#0068a6,#f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01"/>
    <w:rsid w:val="00006BF9"/>
    <w:rsid w:val="00010AAC"/>
    <w:rsid w:val="00011D28"/>
    <w:rsid w:val="000133A6"/>
    <w:rsid w:val="00014034"/>
    <w:rsid w:val="000258CB"/>
    <w:rsid w:val="000262D8"/>
    <w:rsid w:val="0002774F"/>
    <w:rsid w:val="00027D89"/>
    <w:rsid w:val="00035C6B"/>
    <w:rsid w:val="00036CA1"/>
    <w:rsid w:val="00042BCE"/>
    <w:rsid w:val="000455F9"/>
    <w:rsid w:val="000508BD"/>
    <w:rsid w:val="00050EEF"/>
    <w:rsid w:val="00050F86"/>
    <w:rsid w:val="000530BF"/>
    <w:rsid w:val="00057B27"/>
    <w:rsid w:val="000619E1"/>
    <w:rsid w:val="000620CA"/>
    <w:rsid w:val="00066C0C"/>
    <w:rsid w:val="0007253F"/>
    <w:rsid w:val="00073B1D"/>
    <w:rsid w:val="000768C4"/>
    <w:rsid w:val="000828B8"/>
    <w:rsid w:val="00083BDB"/>
    <w:rsid w:val="0008548F"/>
    <w:rsid w:val="00095729"/>
    <w:rsid w:val="000A0D2D"/>
    <w:rsid w:val="000B0AEA"/>
    <w:rsid w:val="000B3241"/>
    <w:rsid w:val="000B75F5"/>
    <w:rsid w:val="000C145C"/>
    <w:rsid w:val="000C194A"/>
    <w:rsid w:val="000C6048"/>
    <w:rsid w:val="000D64C5"/>
    <w:rsid w:val="000E029B"/>
    <w:rsid w:val="000E4D21"/>
    <w:rsid w:val="000E5845"/>
    <w:rsid w:val="000F0402"/>
    <w:rsid w:val="00100E6A"/>
    <w:rsid w:val="00100ED3"/>
    <w:rsid w:val="00105832"/>
    <w:rsid w:val="00106F2D"/>
    <w:rsid w:val="00111FEC"/>
    <w:rsid w:val="00112031"/>
    <w:rsid w:val="0011677C"/>
    <w:rsid w:val="00116862"/>
    <w:rsid w:val="00133739"/>
    <w:rsid w:val="00134276"/>
    <w:rsid w:val="00146356"/>
    <w:rsid w:val="001558C8"/>
    <w:rsid w:val="0016426E"/>
    <w:rsid w:val="00165B28"/>
    <w:rsid w:val="0017387A"/>
    <w:rsid w:val="00173A91"/>
    <w:rsid w:val="00173D0E"/>
    <w:rsid w:val="001744DC"/>
    <w:rsid w:val="0017668F"/>
    <w:rsid w:val="0018047A"/>
    <w:rsid w:val="0018225D"/>
    <w:rsid w:val="001904C8"/>
    <w:rsid w:val="0019159B"/>
    <w:rsid w:val="00196451"/>
    <w:rsid w:val="001A237A"/>
    <w:rsid w:val="001A2C8D"/>
    <w:rsid w:val="001A66DD"/>
    <w:rsid w:val="001B0FE0"/>
    <w:rsid w:val="001B189C"/>
    <w:rsid w:val="001B2570"/>
    <w:rsid w:val="001B4347"/>
    <w:rsid w:val="001D5BF6"/>
    <w:rsid w:val="001D6E2F"/>
    <w:rsid w:val="001D75CC"/>
    <w:rsid w:val="001E6412"/>
    <w:rsid w:val="001F4B62"/>
    <w:rsid w:val="00204052"/>
    <w:rsid w:val="002051B3"/>
    <w:rsid w:val="002109C5"/>
    <w:rsid w:val="00210D1D"/>
    <w:rsid w:val="00213DED"/>
    <w:rsid w:val="00215E6E"/>
    <w:rsid w:val="00217ECC"/>
    <w:rsid w:val="0022145C"/>
    <w:rsid w:val="002214C8"/>
    <w:rsid w:val="00223FA3"/>
    <w:rsid w:val="00233134"/>
    <w:rsid w:val="00237C77"/>
    <w:rsid w:val="002408EE"/>
    <w:rsid w:val="00242CA8"/>
    <w:rsid w:val="0024372B"/>
    <w:rsid w:val="00245EEE"/>
    <w:rsid w:val="002473A5"/>
    <w:rsid w:val="00255C10"/>
    <w:rsid w:val="00262A89"/>
    <w:rsid w:val="00271441"/>
    <w:rsid w:val="00271BA8"/>
    <w:rsid w:val="00274A9C"/>
    <w:rsid w:val="00275EF3"/>
    <w:rsid w:val="0027605B"/>
    <w:rsid w:val="00276408"/>
    <w:rsid w:val="00277F2F"/>
    <w:rsid w:val="002838B7"/>
    <w:rsid w:val="00285AFA"/>
    <w:rsid w:val="00285FEB"/>
    <w:rsid w:val="0029172C"/>
    <w:rsid w:val="0029466D"/>
    <w:rsid w:val="002970AF"/>
    <w:rsid w:val="002971BF"/>
    <w:rsid w:val="002A3390"/>
    <w:rsid w:val="002A612A"/>
    <w:rsid w:val="002B2479"/>
    <w:rsid w:val="002B2FC0"/>
    <w:rsid w:val="002B3C7A"/>
    <w:rsid w:val="002B68AA"/>
    <w:rsid w:val="002B6C61"/>
    <w:rsid w:val="002C349E"/>
    <w:rsid w:val="002C5B55"/>
    <w:rsid w:val="002C6440"/>
    <w:rsid w:val="002D2BE5"/>
    <w:rsid w:val="002E4733"/>
    <w:rsid w:val="002E5AE5"/>
    <w:rsid w:val="002F388B"/>
    <w:rsid w:val="002F78B6"/>
    <w:rsid w:val="00303FC3"/>
    <w:rsid w:val="00304FB2"/>
    <w:rsid w:val="00305861"/>
    <w:rsid w:val="0031599A"/>
    <w:rsid w:val="00315E6E"/>
    <w:rsid w:val="00323F05"/>
    <w:rsid w:val="00330A56"/>
    <w:rsid w:val="00335219"/>
    <w:rsid w:val="00337F35"/>
    <w:rsid w:val="00346277"/>
    <w:rsid w:val="003476C4"/>
    <w:rsid w:val="00350FC9"/>
    <w:rsid w:val="003544E4"/>
    <w:rsid w:val="003569EF"/>
    <w:rsid w:val="00356C9C"/>
    <w:rsid w:val="00360CEB"/>
    <w:rsid w:val="003651EE"/>
    <w:rsid w:val="00366964"/>
    <w:rsid w:val="00367DE8"/>
    <w:rsid w:val="00372F00"/>
    <w:rsid w:val="00373227"/>
    <w:rsid w:val="00373779"/>
    <w:rsid w:val="0037650A"/>
    <w:rsid w:val="00380B45"/>
    <w:rsid w:val="003955FC"/>
    <w:rsid w:val="003964B3"/>
    <w:rsid w:val="00397B77"/>
    <w:rsid w:val="003A0E87"/>
    <w:rsid w:val="003A1031"/>
    <w:rsid w:val="003A2655"/>
    <w:rsid w:val="003A4CE4"/>
    <w:rsid w:val="003B00F4"/>
    <w:rsid w:val="003B15AA"/>
    <w:rsid w:val="003B3657"/>
    <w:rsid w:val="003C0D4A"/>
    <w:rsid w:val="003C202F"/>
    <w:rsid w:val="003C40D4"/>
    <w:rsid w:val="003C47B7"/>
    <w:rsid w:val="003C4845"/>
    <w:rsid w:val="003C6B15"/>
    <w:rsid w:val="003D008F"/>
    <w:rsid w:val="003D42B3"/>
    <w:rsid w:val="003E1D04"/>
    <w:rsid w:val="003F1BFC"/>
    <w:rsid w:val="003F3A4C"/>
    <w:rsid w:val="003F44EA"/>
    <w:rsid w:val="003F5B66"/>
    <w:rsid w:val="003F5F4B"/>
    <w:rsid w:val="003F6404"/>
    <w:rsid w:val="00405188"/>
    <w:rsid w:val="00406AF5"/>
    <w:rsid w:val="00415130"/>
    <w:rsid w:val="004151AE"/>
    <w:rsid w:val="00417D74"/>
    <w:rsid w:val="004335D9"/>
    <w:rsid w:val="00446396"/>
    <w:rsid w:val="00447F16"/>
    <w:rsid w:val="004600D8"/>
    <w:rsid w:val="004664E5"/>
    <w:rsid w:val="004675E2"/>
    <w:rsid w:val="00475B8C"/>
    <w:rsid w:val="0047773B"/>
    <w:rsid w:val="004840C7"/>
    <w:rsid w:val="0048410B"/>
    <w:rsid w:val="00485F73"/>
    <w:rsid w:val="00487C89"/>
    <w:rsid w:val="00497FEF"/>
    <w:rsid w:val="004A4C9F"/>
    <w:rsid w:val="004C1D7F"/>
    <w:rsid w:val="004E3B25"/>
    <w:rsid w:val="004E4B70"/>
    <w:rsid w:val="004E55E3"/>
    <w:rsid w:val="004F67CC"/>
    <w:rsid w:val="00501BF5"/>
    <w:rsid w:val="00501D51"/>
    <w:rsid w:val="005042C1"/>
    <w:rsid w:val="005143B3"/>
    <w:rsid w:val="00522EC6"/>
    <w:rsid w:val="00530924"/>
    <w:rsid w:val="00537770"/>
    <w:rsid w:val="00544DDF"/>
    <w:rsid w:val="0054739D"/>
    <w:rsid w:val="0055174A"/>
    <w:rsid w:val="00557759"/>
    <w:rsid w:val="00560087"/>
    <w:rsid w:val="0056047C"/>
    <w:rsid w:val="00565827"/>
    <w:rsid w:val="00570122"/>
    <w:rsid w:val="00572AB6"/>
    <w:rsid w:val="00581E22"/>
    <w:rsid w:val="005831FC"/>
    <w:rsid w:val="00584BD1"/>
    <w:rsid w:val="0058544F"/>
    <w:rsid w:val="005C120D"/>
    <w:rsid w:val="005C2764"/>
    <w:rsid w:val="005C2DB5"/>
    <w:rsid w:val="005D1F16"/>
    <w:rsid w:val="005E45B5"/>
    <w:rsid w:val="005F348D"/>
    <w:rsid w:val="005F56A5"/>
    <w:rsid w:val="005F6C17"/>
    <w:rsid w:val="006012CD"/>
    <w:rsid w:val="006107A8"/>
    <w:rsid w:val="006131F0"/>
    <w:rsid w:val="00613B3E"/>
    <w:rsid w:val="00617DD3"/>
    <w:rsid w:val="0062056B"/>
    <w:rsid w:val="00627DFF"/>
    <w:rsid w:val="00630F5D"/>
    <w:rsid w:val="006362FC"/>
    <w:rsid w:val="00637195"/>
    <w:rsid w:val="00651471"/>
    <w:rsid w:val="00651E0A"/>
    <w:rsid w:val="00654204"/>
    <w:rsid w:val="00655F43"/>
    <w:rsid w:val="006564B9"/>
    <w:rsid w:val="00661F38"/>
    <w:rsid w:val="00663DBB"/>
    <w:rsid w:val="006651B5"/>
    <w:rsid w:val="00672E18"/>
    <w:rsid w:val="00674A38"/>
    <w:rsid w:val="00682F23"/>
    <w:rsid w:val="00686D2C"/>
    <w:rsid w:val="006911C6"/>
    <w:rsid w:val="006937B7"/>
    <w:rsid w:val="006A1465"/>
    <w:rsid w:val="006A259A"/>
    <w:rsid w:val="006A30D8"/>
    <w:rsid w:val="006A756F"/>
    <w:rsid w:val="006B0691"/>
    <w:rsid w:val="006B3C75"/>
    <w:rsid w:val="006B4427"/>
    <w:rsid w:val="006C08C0"/>
    <w:rsid w:val="006C1960"/>
    <w:rsid w:val="006D1E8E"/>
    <w:rsid w:val="006D5CE1"/>
    <w:rsid w:val="006E4604"/>
    <w:rsid w:val="006E5110"/>
    <w:rsid w:val="006E7FF4"/>
    <w:rsid w:val="006F0518"/>
    <w:rsid w:val="006F3055"/>
    <w:rsid w:val="0071159E"/>
    <w:rsid w:val="00711722"/>
    <w:rsid w:val="007150CD"/>
    <w:rsid w:val="007154F0"/>
    <w:rsid w:val="00715615"/>
    <w:rsid w:val="00716E31"/>
    <w:rsid w:val="00726F3C"/>
    <w:rsid w:val="0074102F"/>
    <w:rsid w:val="007415FD"/>
    <w:rsid w:val="00743ECF"/>
    <w:rsid w:val="00746AFD"/>
    <w:rsid w:val="007505EE"/>
    <w:rsid w:val="007636C0"/>
    <w:rsid w:val="00771099"/>
    <w:rsid w:val="007860C7"/>
    <w:rsid w:val="00787678"/>
    <w:rsid w:val="00790E3C"/>
    <w:rsid w:val="00791D23"/>
    <w:rsid w:val="007A19BE"/>
    <w:rsid w:val="007A316B"/>
    <w:rsid w:val="007B572D"/>
    <w:rsid w:val="007C4C82"/>
    <w:rsid w:val="007D3D2F"/>
    <w:rsid w:val="007E764D"/>
    <w:rsid w:val="007F246B"/>
    <w:rsid w:val="00806841"/>
    <w:rsid w:val="0081480E"/>
    <w:rsid w:val="00822904"/>
    <w:rsid w:val="00826E82"/>
    <w:rsid w:val="008278A6"/>
    <w:rsid w:val="00842B93"/>
    <w:rsid w:val="008468D4"/>
    <w:rsid w:val="00846D12"/>
    <w:rsid w:val="00853E7F"/>
    <w:rsid w:val="00864029"/>
    <w:rsid w:val="00885C93"/>
    <w:rsid w:val="00886AB8"/>
    <w:rsid w:val="00893806"/>
    <w:rsid w:val="008942FB"/>
    <w:rsid w:val="00897366"/>
    <w:rsid w:val="008A0C52"/>
    <w:rsid w:val="008A4E6E"/>
    <w:rsid w:val="008A5452"/>
    <w:rsid w:val="008B01C2"/>
    <w:rsid w:val="008B0DF1"/>
    <w:rsid w:val="008B656E"/>
    <w:rsid w:val="008C0391"/>
    <w:rsid w:val="008C1DA8"/>
    <w:rsid w:val="008C1DE8"/>
    <w:rsid w:val="008C5528"/>
    <w:rsid w:val="008C5FF7"/>
    <w:rsid w:val="008C6808"/>
    <w:rsid w:val="008C73C1"/>
    <w:rsid w:val="008D0223"/>
    <w:rsid w:val="008D0CD8"/>
    <w:rsid w:val="008D4778"/>
    <w:rsid w:val="008D6884"/>
    <w:rsid w:val="008D763C"/>
    <w:rsid w:val="008E43EF"/>
    <w:rsid w:val="008F2934"/>
    <w:rsid w:val="008F5682"/>
    <w:rsid w:val="008F5B1E"/>
    <w:rsid w:val="00924239"/>
    <w:rsid w:val="00924E99"/>
    <w:rsid w:val="009267BB"/>
    <w:rsid w:val="009342E9"/>
    <w:rsid w:val="00935456"/>
    <w:rsid w:val="00937CE7"/>
    <w:rsid w:val="00942622"/>
    <w:rsid w:val="00947454"/>
    <w:rsid w:val="00951D87"/>
    <w:rsid w:val="00953129"/>
    <w:rsid w:val="00955D12"/>
    <w:rsid w:val="00956D18"/>
    <w:rsid w:val="0096472A"/>
    <w:rsid w:val="00965433"/>
    <w:rsid w:val="00972948"/>
    <w:rsid w:val="009773EB"/>
    <w:rsid w:val="00984E8A"/>
    <w:rsid w:val="00987041"/>
    <w:rsid w:val="0099284B"/>
    <w:rsid w:val="009A2936"/>
    <w:rsid w:val="009A4CDE"/>
    <w:rsid w:val="009A5153"/>
    <w:rsid w:val="009A60CD"/>
    <w:rsid w:val="009C1CD5"/>
    <w:rsid w:val="009C629F"/>
    <w:rsid w:val="009D19A5"/>
    <w:rsid w:val="009D5BD8"/>
    <w:rsid w:val="009E3974"/>
    <w:rsid w:val="009E6B4B"/>
    <w:rsid w:val="009F26C5"/>
    <w:rsid w:val="009F3023"/>
    <w:rsid w:val="009F53C5"/>
    <w:rsid w:val="009F7862"/>
    <w:rsid w:val="009F7ECD"/>
    <w:rsid w:val="00A02704"/>
    <w:rsid w:val="00A04D68"/>
    <w:rsid w:val="00A1128B"/>
    <w:rsid w:val="00A21507"/>
    <w:rsid w:val="00A23BCA"/>
    <w:rsid w:val="00A37C77"/>
    <w:rsid w:val="00A428F3"/>
    <w:rsid w:val="00A51927"/>
    <w:rsid w:val="00A57816"/>
    <w:rsid w:val="00A623F6"/>
    <w:rsid w:val="00A66CAC"/>
    <w:rsid w:val="00A7119C"/>
    <w:rsid w:val="00A72FE9"/>
    <w:rsid w:val="00A74720"/>
    <w:rsid w:val="00A74B3E"/>
    <w:rsid w:val="00A74D4C"/>
    <w:rsid w:val="00A75F27"/>
    <w:rsid w:val="00A77BF3"/>
    <w:rsid w:val="00A80222"/>
    <w:rsid w:val="00A80B2B"/>
    <w:rsid w:val="00A83493"/>
    <w:rsid w:val="00A8624C"/>
    <w:rsid w:val="00A900F8"/>
    <w:rsid w:val="00A90E94"/>
    <w:rsid w:val="00AA35D7"/>
    <w:rsid w:val="00AB21B5"/>
    <w:rsid w:val="00AB35AC"/>
    <w:rsid w:val="00AB6F1A"/>
    <w:rsid w:val="00AB7EB3"/>
    <w:rsid w:val="00AC32BA"/>
    <w:rsid w:val="00AD4630"/>
    <w:rsid w:val="00AE02CE"/>
    <w:rsid w:val="00AE3664"/>
    <w:rsid w:val="00AE4215"/>
    <w:rsid w:val="00AE58D2"/>
    <w:rsid w:val="00AF38A6"/>
    <w:rsid w:val="00AF5848"/>
    <w:rsid w:val="00B010D9"/>
    <w:rsid w:val="00B14C06"/>
    <w:rsid w:val="00B17F5D"/>
    <w:rsid w:val="00B21D00"/>
    <w:rsid w:val="00B243D2"/>
    <w:rsid w:val="00B244EA"/>
    <w:rsid w:val="00B325C0"/>
    <w:rsid w:val="00B330D5"/>
    <w:rsid w:val="00B47FC0"/>
    <w:rsid w:val="00B51DDB"/>
    <w:rsid w:val="00B60B70"/>
    <w:rsid w:val="00B6355A"/>
    <w:rsid w:val="00B64074"/>
    <w:rsid w:val="00B65E5A"/>
    <w:rsid w:val="00B67312"/>
    <w:rsid w:val="00B704A0"/>
    <w:rsid w:val="00B779D6"/>
    <w:rsid w:val="00B77E52"/>
    <w:rsid w:val="00B8279A"/>
    <w:rsid w:val="00B83A3A"/>
    <w:rsid w:val="00B962C8"/>
    <w:rsid w:val="00BA0E26"/>
    <w:rsid w:val="00BA287A"/>
    <w:rsid w:val="00BB4EAF"/>
    <w:rsid w:val="00BB595B"/>
    <w:rsid w:val="00BB6B50"/>
    <w:rsid w:val="00BB6D45"/>
    <w:rsid w:val="00BC03F3"/>
    <w:rsid w:val="00BC36A3"/>
    <w:rsid w:val="00BC43D6"/>
    <w:rsid w:val="00BD1A28"/>
    <w:rsid w:val="00BD4E6A"/>
    <w:rsid w:val="00BD617C"/>
    <w:rsid w:val="00BE0400"/>
    <w:rsid w:val="00BE5146"/>
    <w:rsid w:val="00BE5D8A"/>
    <w:rsid w:val="00BF2E81"/>
    <w:rsid w:val="00C0030F"/>
    <w:rsid w:val="00C0034B"/>
    <w:rsid w:val="00C049E4"/>
    <w:rsid w:val="00C13283"/>
    <w:rsid w:val="00C138F3"/>
    <w:rsid w:val="00C14306"/>
    <w:rsid w:val="00C215B7"/>
    <w:rsid w:val="00C21EC0"/>
    <w:rsid w:val="00C25801"/>
    <w:rsid w:val="00C27DDC"/>
    <w:rsid w:val="00C31525"/>
    <w:rsid w:val="00C47694"/>
    <w:rsid w:val="00C52BCE"/>
    <w:rsid w:val="00C52FE7"/>
    <w:rsid w:val="00C537D6"/>
    <w:rsid w:val="00C54B4D"/>
    <w:rsid w:val="00C636F6"/>
    <w:rsid w:val="00C65343"/>
    <w:rsid w:val="00C71E88"/>
    <w:rsid w:val="00C75D8E"/>
    <w:rsid w:val="00C90F16"/>
    <w:rsid w:val="00CC3AC1"/>
    <w:rsid w:val="00CC563F"/>
    <w:rsid w:val="00CD3A92"/>
    <w:rsid w:val="00CE55CE"/>
    <w:rsid w:val="00CE652C"/>
    <w:rsid w:val="00CF7E3C"/>
    <w:rsid w:val="00D01C72"/>
    <w:rsid w:val="00D0611F"/>
    <w:rsid w:val="00D06B3A"/>
    <w:rsid w:val="00D121A7"/>
    <w:rsid w:val="00D2090A"/>
    <w:rsid w:val="00D23870"/>
    <w:rsid w:val="00D612B4"/>
    <w:rsid w:val="00D6133D"/>
    <w:rsid w:val="00D64884"/>
    <w:rsid w:val="00D739EE"/>
    <w:rsid w:val="00D74A45"/>
    <w:rsid w:val="00D76637"/>
    <w:rsid w:val="00D83C15"/>
    <w:rsid w:val="00D9254D"/>
    <w:rsid w:val="00D96FCA"/>
    <w:rsid w:val="00D97F15"/>
    <w:rsid w:val="00DA02AE"/>
    <w:rsid w:val="00DA0E15"/>
    <w:rsid w:val="00DA1EC7"/>
    <w:rsid w:val="00DB2569"/>
    <w:rsid w:val="00DB5A46"/>
    <w:rsid w:val="00DB5F85"/>
    <w:rsid w:val="00DB7254"/>
    <w:rsid w:val="00DD06CD"/>
    <w:rsid w:val="00DD54CD"/>
    <w:rsid w:val="00DE0348"/>
    <w:rsid w:val="00DE58A9"/>
    <w:rsid w:val="00E06F4F"/>
    <w:rsid w:val="00E1240F"/>
    <w:rsid w:val="00E12B22"/>
    <w:rsid w:val="00E219C6"/>
    <w:rsid w:val="00E22C0A"/>
    <w:rsid w:val="00E26147"/>
    <w:rsid w:val="00E27CF8"/>
    <w:rsid w:val="00E35931"/>
    <w:rsid w:val="00E35F69"/>
    <w:rsid w:val="00E433C9"/>
    <w:rsid w:val="00E450B6"/>
    <w:rsid w:val="00E470AE"/>
    <w:rsid w:val="00E52359"/>
    <w:rsid w:val="00E55A3E"/>
    <w:rsid w:val="00E75480"/>
    <w:rsid w:val="00E77339"/>
    <w:rsid w:val="00E77D5B"/>
    <w:rsid w:val="00E80D52"/>
    <w:rsid w:val="00E9043C"/>
    <w:rsid w:val="00E92A57"/>
    <w:rsid w:val="00EA21C8"/>
    <w:rsid w:val="00EB078E"/>
    <w:rsid w:val="00EB1208"/>
    <w:rsid w:val="00EB5712"/>
    <w:rsid w:val="00EB69D6"/>
    <w:rsid w:val="00EC1A73"/>
    <w:rsid w:val="00ED1D84"/>
    <w:rsid w:val="00EE0201"/>
    <w:rsid w:val="00EE3A17"/>
    <w:rsid w:val="00EE63C8"/>
    <w:rsid w:val="00EF3C09"/>
    <w:rsid w:val="00EF65F8"/>
    <w:rsid w:val="00F04BBF"/>
    <w:rsid w:val="00F07E32"/>
    <w:rsid w:val="00F14BA7"/>
    <w:rsid w:val="00F16EDD"/>
    <w:rsid w:val="00F20027"/>
    <w:rsid w:val="00F20F3D"/>
    <w:rsid w:val="00F21925"/>
    <w:rsid w:val="00F340EA"/>
    <w:rsid w:val="00F34664"/>
    <w:rsid w:val="00F35560"/>
    <w:rsid w:val="00F37A54"/>
    <w:rsid w:val="00F40EFC"/>
    <w:rsid w:val="00F471E4"/>
    <w:rsid w:val="00F501DF"/>
    <w:rsid w:val="00F52A4B"/>
    <w:rsid w:val="00F61917"/>
    <w:rsid w:val="00F64E41"/>
    <w:rsid w:val="00F67B8F"/>
    <w:rsid w:val="00F70158"/>
    <w:rsid w:val="00F76937"/>
    <w:rsid w:val="00F77B57"/>
    <w:rsid w:val="00F82563"/>
    <w:rsid w:val="00F85BB6"/>
    <w:rsid w:val="00F863E8"/>
    <w:rsid w:val="00F92AA3"/>
    <w:rsid w:val="00FA024D"/>
    <w:rsid w:val="00FA7D67"/>
    <w:rsid w:val="00FB2BBF"/>
    <w:rsid w:val="00FB2F72"/>
    <w:rsid w:val="00FB5236"/>
    <w:rsid w:val="00FB7A13"/>
    <w:rsid w:val="00FC5B74"/>
    <w:rsid w:val="00FD0FA7"/>
    <w:rsid w:val="00FD37DE"/>
    <w:rsid w:val="00FE3178"/>
    <w:rsid w:val="00FE3B6C"/>
    <w:rsid w:val="00FF0D41"/>
    <w:rsid w:val="00FF25F6"/>
    <w:rsid w:val="00FF3833"/>
    <w:rsid w:val="00FF4F5E"/>
    <w:rsid w:val="00FF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#fc0" strokecolor="fuchsia">
      <v:fill color="#fc0"/>
      <v:stroke color="fuchsia"/>
      <o:colormru v:ext="edit" colors="#06f,#d71440,#0169a6,#008c44,#0068a6,#f06"/>
    </o:shapedefaults>
    <o:shapelayout v:ext="edit">
      <o:idmap v:ext="edit" data="2"/>
    </o:shapelayout>
  </w:shapeDefaults>
  <w:decimalSymbol w:val="."/>
  <w:listSeparator w:val=","/>
  <w14:docId w14:val="08834EEC"/>
  <w15:docId w15:val="{5F4B42CD-B2E0-43E3-A215-2274BE8E5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0201"/>
    <w:pPr>
      <w:spacing w:line="240" w:lineRule="exact"/>
    </w:pPr>
    <w:rPr>
      <w:rFonts w:ascii="Arial" w:hAnsi="Arial"/>
      <w:sz w:val="18"/>
      <w:szCs w:val="24"/>
      <w:lang w:val="en-US" w:eastAsia="en-US"/>
    </w:rPr>
  </w:style>
  <w:style w:type="paragraph" w:styleId="Heading1">
    <w:name w:val="heading 1"/>
    <w:next w:val="Normal"/>
    <w:qFormat/>
    <w:rsid w:val="00EE0201"/>
    <w:pPr>
      <w:keepNext/>
      <w:spacing w:before="240" w:after="240" w:line="520" w:lineRule="exact"/>
      <w:outlineLvl w:val="0"/>
    </w:pPr>
    <w:rPr>
      <w:rFonts w:ascii="Arial Narrow Bold" w:hAnsi="Arial Narrow Bold"/>
      <w:kern w:val="32"/>
      <w:sz w:val="48"/>
      <w:szCs w:val="32"/>
      <w:lang w:val="en-US" w:eastAsia="en-US"/>
    </w:rPr>
  </w:style>
  <w:style w:type="paragraph" w:styleId="Heading2">
    <w:name w:val="heading 2"/>
    <w:basedOn w:val="Normal"/>
    <w:next w:val="Normal"/>
    <w:qFormat/>
    <w:rsid w:val="00EE0201"/>
    <w:pPr>
      <w:keepNext/>
      <w:spacing w:before="240" w:after="120"/>
      <w:outlineLvl w:val="1"/>
    </w:pPr>
    <w:rPr>
      <w:rFonts w:ascii="Arial Narrow Bold" w:hAnsi="Arial Narrow Bold"/>
      <w:sz w:val="32"/>
      <w:szCs w:val="28"/>
    </w:rPr>
  </w:style>
  <w:style w:type="paragraph" w:styleId="Heading3">
    <w:name w:val="heading 3"/>
    <w:basedOn w:val="Normal"/>
    <w:next w:val="Normal"/>
    <w:qFormat/>
    <w:rsid w:val="00EE0201"/>
    <w:pPr>
      <w:keepNext/>
      <w:spacing w:before="240" w:line="320" w:lineRule="exact"/>
      <w:outlineLvl w:val="2"/>
    </w:pPr>
    <w:rPr>
      <w:rFonts w:ascii="Arial Bold" w:hAnsi="Arial Bold"/>
      <w:color w:val="007134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Text">
    <w:name w:val="1 Text"/>
    <w:basedOn w:val="Normal"/>
    <w:rsid w:val="00EE0201"/>
  </w:style>
  <w:style w:type="paragraph" w:customStyle="1" w:styleId="Bulletstyle2">
    <w:name w:val="Bullet style 2"/>
    <w:basedOn w:val="Bulletstyle"/>
    <w:rsid w:val="00EE0201"/>
    <w:pPr>
      <w:numPr>
        <w:numId w:val="1"/>
      </w:numPr>
    </w:pPr>
  </w:style>
  <w:style w:type="paragraph" w:customStyle="1" w:styleId="Bulletstyle">
    <w:name w:val="Bullet style"/>
    <w:basedOn w:val="Normal"/>
    <w:rsid w:val="00EE0201"/>
    <w:pPr>
      <w:numPr>
        <w:numId w:val="3"/>
      </w:numPr>
    </w:pPr>
    <w:rPr>
      <w:color w:val="000000"/>
    </w:rPr>
  </w:style>
  <w:style w:type="paragraph" w:customStyle="1" w:styleId="Tabletextnarrow">
    <w:name w:val="Table text (narrow)"/>
    <w:basedOn w:val="1Text"/>
    <w:rsid w:val="00EE0201"/>
    <w:rPr>
      <w:rFonts w:ascii="Arial Narrow" w:hAnsi="Arial Narrow"/>
    </w:rPr>
  </w:style>
  <w:style w:type="paragraph" w:styleId="Footer">
    <w:name w:val="footer"/>
    <w:basedOn w:val="Normal"/>
    <w:semiHidden/>
    <w:rsid w:val="00EE0201"/>
    <w:pPr>
      <w:tabs>
        <w:tab w:val="center" w:pos="4320"/>
        <w:tab w:val="right" w:pos="8640"/>
      </w:tabs>
    </w:pPr>
  </w:style>
  <w:style w:type="paragraph" w:customStyle="1" w:styleId="TableNarrowBold">
    <w:name w:val="Table (Narrow Bold)"/>
    <w:basedOn w:val="Tabletextnarrow"/>
    <w:rsid w:val="00EE0201"/>
    <w:rPr>
      <w:rFonts w:ascii="Arial Narrow Bold" w:hAnsi="Arial Narrow Bold"/>
    </w:rPr>
  </w:style>
  <w:style w:type="paragraph" w:customStyle="1" w:styleId="tablebullet">
    <w:name w:val="table bullet"/>
    <w:basedOn w:val="Normal"/>
    <w:rsid w:val="00EE0201"/>
    <w:pPr>
      <w:widowControl w:val="0"/>
      <w:numPr>
        <w:numId w:val="2"/>
      </w:numPr>
      <w:tabs>
        <w:tab w:val="left" w:pos="283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Arial Narrow" w:hAnsi="Arial Narrow"/>
      <w:color w:val="000000"/>
      <w:sz w:val="20"/>
      <w:szCs w:val="18"/>
      <w:lang w:val="en-GB"/>
    </w:rPr>
  </w:style>
  <w:style w:type="character" w:styleId="Hyperlink">
    <w:name w:val="Hyperlink"/>
    <w:uiPriority w:val="99"/>
    <w:rsid w:val="00EE0201"/>
    <w:rPr>
      <w:color w:val="0000FF"/>
      <w:u w:val="single"/>
    </w:rPr>
  </w:style>
  <w:style w:type="paragraph" w:styleId="Header">
    <w:name w:val="header"/>
    <w:basedOn w:val="Normal"/>
    <w:link w:val="HeaderChar"/>
    <w:rsid w:val="00EE020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57D87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914E46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trong">
    <w:name w:val="Strong"/>
    <w:qFormat/>
    <w:rsid w:val="00F836FA"/>
    <w:rPr>
      <w:b/>
      <w:bCs/>
    </w:rPr>
  </w:style>
  <w:style w:type="character" w:styleId="FollowedHyperlink">
    <w:name w:val="FollowedHyperlink"/>
    <w:uiPriority w:val="99"/>
    <w:rsid w:val="00A34AF6"/>
    <w:rPr>
      <w:color w:val="800080"/>
      <w:u w:val="single"/>
    </w:rPr>
  </w:style>
  <w:style w:type="character" w:styleId="Emphasis">
    <w:name w:val="Emphasis"/>
    <w:qFormat/>
    <w:rsid w:val="00EE3FA5"/>
    <w:rPr>
      <w:i/>
      <w:iCs/>
    </w:rPr>
  </w:style>
  <w:style w:type="paragraph" w:styleId="BodyText">
    <w:name w:val="Body Text"/>
    <w:basedOn w:val="Normal"/>
    <w:rsid w:val="00242CA8"/>
    <w:pPr>
      <w:spacing w:after="120"/>
    </w:pPr>
  </w:style>
  <w:style w:type="paragraph" w:styleId="NormalWeb">
    <w:name w:val="Normal (Web)"/>
    <w:basedOn w:val="Normal"/>
    <w:uiPriority w:val="99"/>
    <w:rsid w:val="00042BCE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 w:eastAsia="en-GB"/>
    </w:rPr>
  </w:style>
  <w:style w:type="paragraph" w:styleId="PlainText">
    <w:name w:val="Plain Text"/>
    <w:basedOn w:val="Normal"/>
    <w:link w:val="PlainTextChar"/>
    <w:rsid w:val="00501BF5"/>
    <w:pPr>
      <w:spacing w:line="240" w:lineRule="auto"/>
    </w:pPr>
    <w:rPr>
      <w:rFonts w:ascii="Courier New" w:hAnsi="Courier New"/>
      <w:sz w:val="20"/>
      <w:szCs w:val="20"/>
      <w:lang w:val="en-GB" w:eastAsia="en-GB"/>
    </w:rPr>
  </w:style>
  <w:style w:type="character" w:customStyle="1" w:styleId="PlainTextChar">
    <w:name w:val="Plain Text Char"/>
    <w:link w:val="PlainText"/>
    <w:rsid w:val="00501BF5"/>
    <w:rPr>
      <w:rFonts w:ascii="Courier New" w:hAnsi="Courier New"/>
    </w:rPr>
  </w:style>
  <w:style w:type="paragraph" w:customStyle="1" w:styleId="Default">
    <w:name w:val="Default"/>
    <w:rsid w:val="001B43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xclr">
    <w:name w:val="x_clr"/>
    <w:rsid w:val="00487C89"/>
  </w:style>
  <w:style w:type="paragraph" w:customStyle="1" w:styleId="xmsonormal">
    <w:name w:val="x_msonormal"/>
    <w:basedOn w:val="Normal"/>
    <w:rsid w:val="00FB2F72"/>
    <w:pPr>
      <w:spacing w:line="240" w:lineRule="auto"/>
    </w:pPr>
    <w:rPr>
      <w:rFonts w:ascii="Calibri" w:eastAsia="Calibri" w:hAnsi="Calibri" w:cs="Calibri"/>
      <w:sz w:val="22"/>
      <w:szCs w:val="22"/>
      <w:lang w:val="en-GB" w:eastAsia="en-GB"/>
    </w:rPr>
  </w:style>
  <w:style w:type="character" w:customStyle="1" w:styleId="UnresolvedMention1">
    <w:name w:val="Unresolved Mention1"/>
    <w:uiPriority w:val="99"/>
    <w:semiHidden/>
    <w:unhideWhenUsed/>
    <w:rsid w:val="00FB2F72"/>
    <w:rPr>
      <w:color w:val="605E5C"/>
      <w:shd w:val="clear" w:color="auto" w:fill="E1DFDD"/>
    </w:rPr>
  </w:style>
  <w:style w:type="paragraph" w:customStyle="1" w:styleId="Bulletsspaced">
    <w:name w:val="Bullets (spaced)"/>
    <w:basedOn w:val="Normal"/>
    <w:link w:val="BulletsspacedChar"/>
    <w:rsid w:val="0019159B"/>
    <w:pPr>
      <w:numPr>
        <w:numId w:val="5"/>
      </w:numPr>
      <w:spacing w:before="120" w:line="240" w:lineRule="auto"/>
      <w:ind w:left="924" w:hanging="357"/>
      <w:jc w:val="both"/>
    </w:pPr>
    <w:rPr>
      <w:rFonts w:ascii="Tahoma" w:hAnsi="Tahoma"/>
      <w:sz w:val="24"/>
      <w:lang w:val="en-GB" w:eastAsia="en-GB"/>
    </w:rPr>
  </w:style>
  <w:style w:type="character" w:customStyle="1" w:styleId="BulletsspacedChar">
    <w:name w:val="Bullets (spaced) Char"/>
    <w:link w:val="Bulletsspaced"/>
    <w:rsid w:val="0019159B"/>
    <w:rPr>
      <w:rFonts w:ascii="Tahoma" w:hAnsi="Tahoma"/>
      <w:sz w:val="24"/>
      <w:szCs w:val="24"/>
    </w:rPr>
  </w:style>
  <w:style w:type="paragraph" w:styleId="ListParagraph">
    <w:name w:val="List Paragraph"/>
    <w:basedOn w:val="Normal"/>
    <w:uiPriority w:val="34"/>
    <w:qFormat/>
    <w:rsid w:val="00EF3C09"/>
    <w:pPr>
      <w:ind w:left="720"/>
    </w:pPr>
  </w:style>
  <w:style w:type="paragraph" w:styleId="BalloonText">
    <w:name w:val="Balloon Text"/>
    <w:basedOn w:val="Normal"/>
    <w:link w:val="BalloonTextChar"/>
    <w:rsid w:val="00716E31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rsid w:val="00716E31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A80B2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80B2B"/>
    <w:rPr>
      <w:rFonts w:ascii="Arial" w:hAnsi="Arial"/>
      <w:sz w:val="18"/>
      <w:szCs w:val="24"/>
      <w:lang w:val="en-US" w:eastAsia="en-US"/>
    </w:rPr>
  </w:style>
  <w:style w:type="table" w:customStyle="1" w:styleId="Tablesecondoption">
    <w:name w:val="Table second option"/>
    <w:basedOn w:val="TableNormal"/>
    <w:uiPriority w:val="99"/>
    <w:rsid w:val="00F76937"/>
    <w:rPr>
      <w:rFonts w:ascii="Arial" w:eastAsia="Arial" w:hAnsi="Arial"/>
    </w:rPr>
    <w:tblPr>
      <w:tblBorders>
        <w:top w:val="single" w:sz="4" w:space="0" w:color="B9B9B9"/>
        <w:left w:val="single" w:sz="4" w:space="0" w:color="B9B9B9"/>
        <w:bottom w:val="single" w:sz="4" w:space="0" w:color="B9B9B9"/>
        <w:right w:val="single" w:sz="4" w:space="0" w:color="B9B9B9"/>
        <w:insideH w:val="single" w:sz="4" w:space="0" w:color="B9B9B9"/>
        <w:insideV w:val="single" w:sz="4" w:space="0" w:color="B9B9B9"/>
      </w:tblBorders>
    </w:tblPr>
    <w:tcPr>
      <w:tcMar>
        <w:top w:w="113" w:type="dxa"/>
        <w:bottom w:w="113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mirrorIndents w:val="0"/>
      </w:pPr>
      <w:rPr>
        <w:rFonts w:ascii="Arial" w:hAnsi="Arial"/>
        <w:b w:val="0"/>
        <w:i w:val="0"/>
        <w:caps/>
        <w:smallCaps w:val="0"/>
        <w:strike w:val="0"/>
        <w:dstrike w:val="0"/>
        <w:vanish w:val="0"/>
        <w:color w:val="auto"/>
        <w:sz w:val="20"/>
        <w:vertAlign w:val="baseline"/>
      </w:rPr>
      <w:tblPr/>
      <w:trPr>
        <w:cantSplit/>
        <w:tblHeader/>
      </w:trPr>
      <w:tcPr>
        <w:tc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  <w:tl2br w:val="nil"/>
          <w:tr2bl w:val="nil"/>
        </w:tcBorders>
        <w:shd w:val="clear" w:color="auto" w:fill="DCE7F5"/>
      </w:tcPr>
    </w:tblStylePr>
  </w:style>
  <w:style w:type="paragraph" w:customStyle="1" w:styleId="7Tablebodycopy">
    <w:name w:val="7 Table body copy"/>
    <w:basedOn w:val="Normal"/>
    <w:qFormat/>
    <w:rsid w:val="00F76937"/>
    <w:pPr>
      <w:spacing w:after="60" w:line="240" w:lineRule="auto"/>
    </w:pPr>
    <w:rPr>
      <w:rFonts w:eastAsia="MS Mincho"/>
      <w:sz w:val="20"/>
    </w:rPr>
  </w:style>
  <w:style w:type="paragraph" w:customStyle="1" w:styleId="7Tablebodybulleted">
    <w:name w:val="7 Table body bulleted"/>
    <w:basedOn w:val="Normal"/>
    <w:qFormat/>
    <w:rsid w:val="00F76937"/>
    <w:pPr>
      <w:numPr>
        <w:numId w:val="23"/>
      </w:numPr>
      <w:spacing w:after="120" w:line="240" w:lineRule="auto"/>
      <w:ind w:right="284"/>
    </w:pPr>
    <w:rPr>
      <w:rFonts w:eastAsia="MS Mincho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59E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rsid w:val="00F07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7E32"/>
    <w:rPr>
      <w:rFonts w:ascii="Arial" w:hAnsi="Arial"/>
      <w:lang w:val="en-US" w:eastAsia="en-US"/>
    </w:rPr>
  </w:style>
  <w:style w:type="character" w:styleId="CommentReference">
    <w:name w:val="annotation reference"/>
    <w:basedOn w:val="DefaultParagraphFont"/>
    <w:rsid w:val="00F07E32"/>
    <w:rPr>
      <w:sz w:val="16"/>
      <w:szCs w:val="16"/>
    </w:rPr>
  </w:style>
  <w:style w:type="paragraph" w:styleId="EndnoteText">
    <w:name w:val="endnote text"/>
    <w:basedOn w:val="Normal"/>
    <w:link w:val="EndnoteTextChar"/>
    <w:semiHidden/>
    <w:unhideWhenUsed/>
    <w:rsid w:val="00743ECF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43ECF"/>
    <w:rPr>
      <w:rFonts w:ascii="Arial" w:hAnsi="Arial"/>
      <w:lang w:val="en-US" w:eastAsia="en-US"/>
    </w:rPr>
  </w:style>
  <w:style w:type="character" w:styleId="EndnoteReference">
    <w:name w:val="endnote reference"/>
    <w:basedOn w:val="DefaultParagraphFont"/>
    <w:semiHidden/>
    <w:unhideWhenUsed/>
    <w:rsid w:val="00743ECF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006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2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38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09059">
          <w:marLeft w:val="0"/>
          <w:marRight w:val="0"/>
          <w:marTop w:val="0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  <w:divsChild>
            <w:div w:id="110580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9119">
                  <w:marLeft w:val="0"/>
                  <w:marRight w:val="0"/>
                  <w:marTop w:val="0"/>
                  <w:marBottom w:val="0"/>
                  <w:divBdr>
                    <w:top w:val="single" w:sz="6" w:space="0" w:color="369E21"/>
                    <w:left w:val="single" w:sz="6" w:space="0" w:color="369E21"/>
                    <w:bottom w:val="single" w:sz="6" w:space="0" w:color="369E21"/>
                    <w:right w:val="single" w:sz="6" w:space="0" w:color="369E21"/>
                  </w:divBdr>
                  <w:divsChild>
                    <w:div w:id="166863460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24345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490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2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93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1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9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4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blackman@btinterne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alh1@ntlworld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46EB5-A9B6-416C-BA1F-5C970699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2999</CharactersWithSpaces>
  <SharedDoc>false</SharedDoc>
  <HLinks>
    <vt:vector size="18" baseType="variant">
      <vt:variant>
        <vt:i4>4390985</vt:i4>
      </vt:variant>
      <vt:variant>
        <vt:i4>6</vt:i4>
      </vt:variant>
      <vt:variant>
        <vt:i4>0</vt:i4>
      </vt:variant>
      <vt:variant>
        <vt:i4>5</vt:i4>
      </vt:variant>
      <vt:variant>
        <vt:lpwstr>https://www.rhs.org.uk/advice/profile?pid=524</vt:lpwstr>
      </vt:variant>
      <vt:variant>
        <vt:lpwstr/>
      </vt:variant>
      <vt:variant>
        <vt:i4>786453</vt:i4>
      </vt:variant>
      <vt:variant>
        <vt:i4>3</vt:i4>
      </vt:variant>
      <vt:variant>
        <vt:i4>0</vt:i4>
      </vt:variant>
      <vt:variant>
        <vt:i4>5</vt:i4>
      </vt:variant>
      <vt:variant>
        <vt:lpwstr>http://science.cleapss.org.uk/Resource/SSS074-Plants-fungi-and-seeds.pdf</vt:lpwstr>
      </vt:variant>
      <vt:variant>
        <vt:lpwstr/>
      </vt:variant>
      <vt:variant>
        <vt:i4>7471163</vt:i4>
      </vt:variant>
      <vt:variant>
        <vt:i4>0</vt:i4>
      </vt:variant>
      <vt:variant>
        <vt:i4>0</vt:i4>
      </vt:variant>
      <vt:variant>
        <vt:i4>5</vt:i4>
      </vt:variant>
      <vt:variant>
        <vt:lpwstr>http://www.thegrid.org.uk/info/healthandsafety/documents_manual/outdoor_play_equipment_checklist.doc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Risk Assessment template</dc:subject>
  <dc:creator>HCC Health and Safety Team</dc:creator>
  <cp:keywords>risk assessment, policy, template</cp:keywords>
  <dc:description>Based on risk assessment template available from the Health and Safety Executive on 30 June 2011</dc:description>
  <cp:lastModifiedBy>Val Reid</cp:lastModifiedBy>
  <cp:revision>3</cp:revision>
  <cp:lastPrinted>2020-08-10T16:38:00Z</cp:lastPrinted>
  <dcterms:created xsi:type="dcterms:W3CDTF">2022-03-23T12:29:00Z</dcterms:created>
  <dcterms:modified xsi:type="dcterms:W3CDTF">2022-03-23T13:43:00Z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